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2CC6" w:rsidRPr="00412CC6" w:rsidRDefault="00412CC6" w:rsidP="00412CC6">
      <w:pPr>
        <w:widowControl/>
        <w:shd w:val="clear" w:color="auto" w:fill="F5F5F5"/>
        <w:spacing w:line="166" w:lineRule="atLeast"/>
        <w:jc w:val="left"/>
        <w:rPr>
          <w:rFonts w:ascii="Simsun" w:eastAsia="宋体" w:hAnsi="Simsun" w:cs="宋体"/>
          <w:color w:val="000000"/>
          <w:kern w:val="0"/>
          <w:sz w:val="14"/>
          <w:szCs w:val="14"/>
        </w:rPr>
      </w:pPr>
      <w:r w:rsidRPr="00412CC6">
        <w:rPr>
          <w:rFonts w:ascii="Simsun" w:eastAsia="宋体" w:hAnsi="Simsun" w:cs="宋体"/>
          <w:color w:val="000000"/>
          <w:kern w:val="0"/>
          <w:sz w:val="14"/>
          <w:szCs w:val="14"/>
        </w:rPr>
        <w:t>附件</w:t>
      </w:r>
      <w:r w:rsidRPr="00412CC6">
        <w:rPr>
          <w:rFonts w:ascii="Simsun" w:eastAsia="宋体" w:hAnsi="Simsun" w:cs="宋体"/>
          <w:color w:val="000000"/>
          <w:kern w:val="0"/>
          <w:sz w:val="14"/>
          <w:szCs w:val="14"/>
        </w:rPr>
        <w:t>1</w:t>
      </w:r>
    </w:p>
    <w:p w:rsidR="00412CC6" w:rsidRPr="00412CC6" w:rsidRDefault="00412CC6" w:rsidP="00412CC6">
      <w:pPr>
        <w:widowControl/>
        <w:shd w:val="clear" w:color="auto" w:fill="F5F5F5"/>
        <w:spacing w:line="166" w:lineRule="atLeast"/>
        <w:jc w:val="center"/>
        <w:rPr>
          <w:rFonts w:ascii="Simsun" w:eastAsia="宋体" w:hAnsi="Simsun" w:cs="宋体"/>
          <w:color w:val="000000"/>
          <w:kern w:val="0"/>
          <w:sz w:val="14"/>
          <w:szCs w:val="14"/>
        </w:rPr>
      </w:pPr>
      <w:r w:rsidRPr="00412CC6">
        <w:rPr>
          <w:rFonts w:ascii="Simsun" w:eastAsia="宋体" w:hAnsi="Simsun" w:cs="宋体"/>
          <w:b/>
          <w:bCs/>
          <w:color w:val="000000"/>
          <w:kern w:val="0"/>
          <w:sz w:val="14"/>
          <w:szCs w:val="14"/>
        </w:rPr>
        <w:t>考试收费标准</w:t>
      </w:r>
    </w:p>
    <w:tbl>
      <w:tblPr>
        <w:tblW w:w="1074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80"/>
        <w:gridCol w:w="1080"/>
        <w:gridCol w:w="2715"/>
        <w:gridCol w:w="3345"/>
        <w:gridCol w:w="1620"/>
      </w:tblGrid>
      <w:tr w:rsidR="00412CC6" w:rsidRPr="00412CC6" w:rsidTr="00412CC6">
        <w:trPr>
          <w:tblCellSpacing w:w="0" w:type="dxa"/>
          <w:jc w:val="center"/>
        </w:trPr>
        <w:tc>
          <w:tcPr>
            <w:tcW w:w="1980" w:type="dxa"/>
            <w:vMerge w:val="restart"/>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考试项目</w:t>
            </w:r>
          </w:p>
        </w:tc>
        <w:tc>
          <w:tcPr>
            <w:tcW w:w="3780" w:type="dxa"/>
            <w:gridSpan w:val="2"/>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收费标准</w:t>
            </w:r>
          </w:p>
        </w:tc>
        <w:tc>
          <w:tcPr>
            <w:tcW w:w="3345" w:type="dxa"/>
            <w:vMerge w:val="restart"/>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收费依据</w:t>
            </w:r>
          </w:p>
        </w:tc>
        <w:tc>
          <w:tcPr>
            <w:tcW w:w="1620" w:type="dxa"/>
            <w:vMerge w:val="restart"/>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备注</w:t>
            </w:r>
          </w:p>
        </w:tc>
      </w:tr>
      <w:tr w:rsidR="00412CC6" w:rsidRPr="00412CC6" w:rsidTr="00412CC6">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p>
        </w:tc>
        <w:tc>
          <w:tcPr>
            <w:tcW w:w="10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报名费</w:t>
            </w:r>
          </w:p>
        </w:tc>
        <w:tc>
          <w:tcPr>
            <w:tcW w:w="271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考</w:t>
            </w:r>
            <w:proofErr w:type="gramStart"/>
            <w:r w:rsidRPr="00412CC6">
              <w:rPr>
                <w:rFonts w:ascii="宋体" w:eastAsia="宋体" w:hAnsi="宋体" w:cs="宋体"/>
                <w:b/>
                <w:bCs/>
                <w:kern w:val="0"/>
                <w:sz w:val="14"/>
                <w:szCs w:val="14"/>
              </w:rPr>
              <w:t>务</w:t>
            </w:r>
            <w:proofErr w:type="gramEnd"/>
            <w:r w:rsidRPr="00412CC6">
              <w:rPr>
                <w:rFonts w:ascii="宋体" w:eastAsia="宋体" w:hAnsi="宋体" w:cs="宋体"/>
                <w:b/>
                <w:bCs/>
                <w:kern w:val="0"/>
                <w:sz w:val="14"/>
                <w:szCs w:val="14"/>
              </w:rPr>
              <w:t>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p>
        </w:tc>
      </w:tr>
      <w:tr w:rsidR="00412CC6" w:rsidRPr="00412CC6" w:rsidTr="00412CC6">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价格</w:t>
            </w:r>
            <w:proofErr w:type="gramStart"/>
            <w:r w:rsidRPr="00412CC6">
              <w:rPr>
                <w:rFonts w:ascii="宋体" w:eastAsia="宋体" w:hAnsi="宋体" w:cs="宋体"/>
                <w:b/>
                <w:bCs/>
                <w:kern w:val="0"/>
                <w:sz w:val="14"/>
                <w:szCs w:val="14"/>
              </w:rPr>
              <w:t>鉴证</w:t>
            </w:r>
            <w:proofErr w:type="gramEnd"/>
            <w:r w:rsidRPr="00412CC6">
              <w:rPr>
                <w:rFonts w:ascii="宋体" w:eastAsia="宋体" w:hAnsi="宋体" w:cs="宋体"/>
                <w:b/>
                <w:bCs/>
                <w:kern w:val="0"/>
                <w:sz w:val="14"/>
                <w:szCs w:val="14"/>
              </w:rPr>
              <w:t>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kern w:val="0"/>
                <w:sz w:val="14"/>
                <w:szCs w:val="14"/>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kern w:val="0"/>
                <w:sz w:val="14"/>
                <w:szCs w:val="14"/>
              </w:rPr>
              <w:t>每人每科61元。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《国家发展改革委、财政部关于重新核定人事部人事考试中心考试收费标准及有关问题的通知》（</w:t>
            </w:r>
            <w:proofErr w:type="gramStart"/>
            <w:r w:rsidRPr="00412CC6">
              <w:rPr>
                <w:rFonts w:ascii="宋体" w:eastAsia="宋体" w:hAnsi="宋体" w:cs="宋体"/>
                <w:kern w:val="0"/>
                <w:sz w:val="14"/>
                <w:szCs w:val="14"/>
              </w:rPr>
              <w:t>发改价格</w:t>
            </w:r>
            <w:proofErr w:type="gramEnd"/>
            <w:r w:rsidRPr="00412CC6">
              <w:rPr>
                <w:rFonts w:ascii="宋体" w:eastAsia="宋体" w:hAnsi="宋体" w:cs="宋体"/>
                <w:kern w:val="0"/>
                <w:sz w:val="14"/>
                <w:szCs w:val="14"/>
              </w:rPr>
              <w:t>〔2004〕1108号和省物价局、省财政厅《关于调整专业技术资格考试收费标准的复函》（吉省价收函字〔2001〕52号）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各市（州）人事考试机构留用报名费13元/人</w:t>
            </w:r>
          </w:p>
        </w:tc>
      </w:tr>
      <w:tr w:rsidR="00412CC6" w:rsidRPr="00412CC6" w:rsidTr="00412CC6">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注册测绘师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kern w:val="0"/>
                <w:sz w:val="14"/>
                <w:szCs w:val="14"/>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《测绘案例分析》科目每人61元，其他每人每科54元。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《国家发展改革委、财政部关于注册测绘师资格考试收费标准及有关问题的通知》（</w:t>
            </w:r>
            <w:proofErr w:type="gramStart"/>
            <w:r w:rsidRPr="00412CC6">
              <w:rPr>
                <w:rFonts w:ascii="宋体" w:eastAsia="宋体" w:hAnsi="宋体" w:cs="宋体"/>
                <w:kern w:val="0"/>
                <w:sz w:val="14"/>
                <w:szCs w:val="14"/>
              </w:rPr>
              <w:t>发改价格</w:t>
            </w:r>
            <w:proofErr w:type="gramEnd"/>
            <w:r w:rsidRPr="00412CC6">
              <w:rPr>
                <w:rFonts w:ascii="宋体" w:eastAsia="宋体" w:hAnsi="宋体" w:cs="宋体"/>
                <w:kern w:val="0"/>
                <w:sz w:val="14"/>
                <w:szCs w:val="14"/>
              </w:rPr>
              <w:t>〔2010〕1660号）和吉省价收函字〔2001〕52号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kern w:val="0"/>
                <w:sz w:val="14"/>
                <w:szCs w:val="14"/>
              </w:rPr>
              <w:t>同上</w:t>
            </w:r>
          </w:p>
        </w:tc>
      </w:tr>
      <w:tr w:rsidR="00412CC6" w:rsidRPr="00412CC6" w:rsidTr="00412CC6">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统计</w:t>
            </w:r>
          </w:p>
        </w:tc>
        <w:tc>
          <w:tcPr>
            <w:tcW w:w="10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kern w:val="0"/>
                <w:sz w:val="14"/>
                <w:szCs w:val="14"/>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高级每人每科36元，其他每人每科47元。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《国家计委、财政部关于调整统计专业技术资格考试收费标准的通知》（计价格〔2002〕964号）和吉省价收函字〔2001〕52号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kern w:val="0"/>
                <w:sz w:val="14"/>
                <w:szCs w:val="14"/>
              </w:rPr>
              <w:t>同上</w:t>
            </w:r>
          </w:p>
        </w:tc>
      </w:tr>
      <w:tr w:rsidR="00412CC6" w:rsidRPr="00412CC6" w:rsidTr="00412CC6">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一级建造师</w:t>
            </w:r>
          </w:p>
        </w:tc>
        <w:tc>
          <w:tcPr>
            <w:tcW w:w="10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kern w:val="0"/>
                <w:sz w:val="14"/>
                <w:szCs w:val="14"/>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《建设工程经济》科目每人24元，《专业工程管理与实务》科目每人61元，其他每人每科42元。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《国家发展改革委、财政部关于重新核定注册建造师执业资格考试收费标准及有关问题的通知》（</w:t>
            </w:r>
            <w:proofErr w:type="gramStart"/>
            <w:r w:rsidRPr="00412CC6">
              <w:rPr>
                <w:rFonts w:ascii="宋体" w:eastAsia="宋体" w:hAnsi="宋体" w:cs="宋体"/>
                <w:kern w:val="0"/>
                <w:sz w:val="14"/>
                <w:szCs w:val="14"/>
              </w:rPr>
              <w:t>发改价格</w:t>
            </w:r>
            <w:proofErr w:type="gramEnd"/>
            <w:r w:rsidRPr="00412CC6">
              <w:rPr>
                <w:rFonts w:ascii="宋体" w:eastAsia="宋体" w:hAnsi="宋体" w:cs="宋体"/>
                <w:kern w:val="0"/>
                <w:sz w:val="14"/>
                <w:szCs w:val="14"/>
              </w:rPr>
              <w:t>〔2007〕1467号）和吉省价收函字〔2001〕52号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kern w:val="0"/>
                <w:sz w:val="14"/>
                <w:szCs w:val="14"/>
              </w:rPr>
              <w:t>同上</w:t>
            </w:r>
          </w:p>
        </w:tc>
      </w:tr>
      <w:tr w:rsidR="00412CC6" w:rsidRPr="00412CC6" w:rsidTr="00412CC6">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通信</w:t>
            </w:r>
          </w:p>
        </w:tc>
        <w:tc>
          <w:tcPr>
            <w:tcW w:w="10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kern w:val="0"/>
                <w:sz w:val="14"/>
                <w:szCs w:val="14"/>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通信专业综合能力（初、中级）每人每科38元，通信专业实务（初、中级）每人每科56元。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《国家发展改革委、财政部关于全国通信专业技术人员职业资格水平考试收费标准及有关问题的通知》</w:t>
            </w:r>
            <w:proofErr w:type="gramStart"/>
            <w:r w:rsidRPr="00412CC6">
              <w:rPr>
                <w:rFonts w:ascii="宋体" w:eastAsia="宋体" w:hAnsi="宋体" w:cs="宋体"/>
                <w:kern w:val="0"/>
                <w:sz w:val="14"/>
                <w:szCs w:val="14"/>
              </w:rPr>
              <w:t>发改价</w:t>
            </w:r>
            <w:proofErr w:type="gramEnd"/>
            <w:r w:rsidRPr="00412CC6">
              <w:rPr>
                <w:rFonts w:ascii="宋体" w:eastAsia="宋体" w:hAnsi="宋体" w:cs="宋体"/>
                <w:kern w:val="0"/>
                <w:sz w:val="14"/>
                <w:szCs w:val="14"/>
              </w:rPr>
              <w:t>〔2011〕2402号和吉省价收函字〔2001〕52号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同上</w:t>
            </w:r>
          </w:p>
        </w:tc>
      </w:tr>
      <w:tr w:rsidR="00412CC6" w:rsidRPr="00412CC6" w:rsidTr="00412CC6">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审计（中、初级）</w:t>
            </w:r>
          </w:p>
        </w:tc>
        <w:tc>
          <w:tcPr>
            <w:tcW w:w="10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13元/人</w:t>
            </w:r>
          </w:p>
        </w:tc>
        <w:tc>
          <w:tcPr>
            <w:tcW w:w="271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每人每科48元。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《国家计委、财政部关于审计专业技术资格考试收费标准的通知》（计价格[2002]97号）和吉省价收函字〔2001〕52号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同上</w:t>
            </w:r>
          </w:p>
        </w:tc>
      </w:tr>
      <w:tr w:rsidR="00412CC6" w:rsidRPr="00412CC6" w:rsidTr="00412CC6">
        <w:trPr>
          <w:tblCellSpacing w:w="0" w:type="dxa"/>
          <w:jc w:val="center"/>
        </w:trPr>
        <w:tc>
          <w:tcPr>
            <w:tcW w:w="19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center"/>
              <w:rPr>
                <w:rFonts w:ascii="宋体" w:eastAsia="宋体" w:hAnsi="宋体" w:cs="宋体"/>
                <w:kern w:val="0"/>
                <w:sz w:val="14"/>
                <w:szCs w:val="14"/>
              </w:rPr>
            </w:pPr>
            <w:r w:rsidRPr="00412CC6">
              <w:rPr>
                <w:rFonts w:ascii="宋体" w:eastAsia="宋体" w:hAnsi="宋体" w:cs="宋体"/>
                <w:b/>
                <w:bCs/>
                <w:kern w:val="0"/>
                <w:sz w:val="14"/>
                <w:szCs w:val="14"/>
              </w:rPr>
              <w:t>审计（高级）</w:t>
            </w:r>
          </w:p>
        </w:tc>
        <w:tc>
          <w:tcPr>
            <w:tcW w:w="108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无</w:t>
            </w:r>
          </w:p>
        </w:tc>
        <w:tc>
          <w:tcPr>
            <w:tcW w:w="271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高级每人每科62元。</w:t>
            </w:r>
          </w:p>
        </w:tc>
        <w:tc>
          <w:tcPr>
            <w:tcW w:w="3345"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《国家发展改革委、财政部关于降低部分行政事业性收费标准的通知》（</w:t>
            </w:r>
            <w:proofErr w:type="gramStart"/>
            <w:r w:rsidRPr="00412CC6">
              <w:rPr>
                <w:rFonts w:ascii="宋体" w:eastAsia="宋体" w:hAnsi="宋体" w:cs="宋体"/>
                <w:kern w:val="0"/>
                <w:sz w:val="14"/>
                <w:szCs w:val="14"/>
              </w:rPr>
              <w:t>发改价格</w:t>
            </w:r>
            <w:proofErr w:type="gramEnd"/>
            <w:r w:rsidRPr="00412CC6">
              <w:rPr>
                <w:rFonts w:ascii="宋体" w:eastAsia="宋体" w:hAnsi="宋体" w:cs="宋体"/>
                <w:kern w:val="0"/>
                <w:sz w:val="14"/>
                <w:szCs w:val="14"/>
              </w:rPr>
              <w:t>〔2013〕1494号）和省物价局、财政厅《关于重新规范部分职业资格类考试收费标准等有关问题的通知》（吉省价收〔2013〕263号）</w:t>
            </w:r>
          </w:p>
        </w:tc>
        <w:tc>
          <w:tcPr>
            <w:tcW w:w="1620" w:type="dxa"/>
            <w:tcBorders>
              <w:top w:val="outset" w:sz="6" w:space="0" w:color="auto"/>
              <w:left w:val="outset" w:sz="6" w:space="0" w:color="auto"/>
              <w:bottom w:val="outset" w:sz="6" w:space="0" w:color="auto"/>
              <w:right w:val="outset" w:sz="6" w:space="0" w:color="auto"/>
            </w:tcBorders>
            <w:vAlign w:val="center"/>
            <w:hideMark/>
          </w:tcPr>
          <w:p w:rsidR="00412CC6" w:rsidRPr="00412CC6" w:rsidRDefault="00412CC6" w:rsidP="00412CC6">
            <w:pPr>
              <w:widowControl/>
              <w:jc w:val="left"/>
              <w:rPr>
                <w:rFonts w:ascii="宋体" w:eastAsia="宋体" w:hAnsi="宋体" w:cs="宋体"/>
                <w:kern w:val="0"/>
                <w:sz w:val="14"/>
                <w:szCs w:val="14"/>
              </w:rPr>
            </w:pPr>
            <w:r w:rsidRPr="00412CC6">
              <w:rPr>
                <w:rFonts w:ascii="宋体" w:eastAsia="宋体" w:hAnsi="宋体" w:cs="宋体"/>
                <w:kern w:val="0"/>
                <w:sz w:val="14"/>
                <w:szCs w:val="14"/>
              </w:rPr>
              <w:t>无</w:t>
            </w:r>
          </w:p>
        </w:tc>
      </w:tr>
    </w:tbl>
    <w:p w:rsidR="00974D4E" w:rsidRPr="00412CC6" w:rsidRDefault="00974D4E" w:rsidP="00412CC6"/>
    <w:sectPr w:rsidR="00974D4E" w:rsidRPr="00412CC6" w:rsidSect="007D4F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7494" w:rsidRDefault="00F47494" w:rsidP="0068444C">
      <w:r>
        <w:separator/>
      </w:r>
    </w:p>
  </w:endnote>
  <w:endnote w:type="continuationSeparator" w:id="0">
    <w:p w:rsidR="00F47494" w:rsidRDefault="00F47494" w:rsidP="006844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7494" w:rsidRDefault="00F47494" w:rsidP="0068444C">
      <w:r>
        <w:separator/>
      </w:r>
    </w:p>
  </w:footnote>
  <w:footnote w:type="continuationSeparator" w:id="0">
    <w:p w:rsidR="00F47494" w:rsidRDefault="00F47494" w:rsidP="006844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8444C"/>
    <w:rsid w:val="000E4C15"/>
    <w:rsid w:val="00412CC6"/>
    <w:rsid w:val="00523DC5"/>
    <w:rsid w:val="0068444C"/>
    <w:rsid w:val="007D4F39"/>
    <w:rsid w:val="00974D4E"/>
    <w:rsid w:val="009769EE"/>
    <w:rsid w:val="00A26E07"/>
    <w:rsid w:val="00F474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4F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44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8444C"/>
    <w:rPr>
      <w:sz w:val="18"/>
      <w:szCs w:val="18"/>
    </w:rPr>
  </w:style>
  <w:style w:type="paragraph" w:styleId="a4">
    <w:name w:val="footer"/>
    <w:basedOn w:val="a"/>
    <w:link w:val="Char0"/>
    <w:uiPriority w:val="99"/>
    <w:semiHidden/>
    <w:unhideWhenUsed/>
    <w:rsid w:val="0068444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8444C"/>
    <w:rPr>
      <w:sz w:val="18"/>
      <w:szCs w:val="18"/>
    </w:rPr>
  </w:style>
  <w:style w:type="paragraph" w:styleId="a5">
    <w:name w:val="Balloon Text"/>
    <w:basedOn w:val="a"/>
    <w:link w:val="Char1"/>
    <w:uiPriority w:val="99"/>
    <w:semiHidden/>
    <w:unhideWhenUsed/>
    <w:rsid w:val="0068444C"/>
    <w:rPr>
      <w:sz w:val="18"/>
      <w:szCs w:val="18"/>
    </w:rPr>
  </w:style>
  <w:style w:type="character" w:customStyle="1" w:styleId="Char1">
    <w:name w:val="批注框文本 Char"/>
    <w:basedOn w:val="a0"/>
    <w:link w:val="a5"/>
    <w:uiPriority w:val="99"/>
    <w:semiHidden/>
    <w:rsid w:val="0068444C"/>
    <w:rPr>
      <w:sz w:val="18"/>
      <w:szCs w:val="18"/>
    </w:rPr>
  </w:style>
  <w:style w:type="character" w:styleId="a6">
    <w:name w:val="Hyperlink"/>
    <w:basedOn w:val="a0"/>
    <w:uiPriority w:val="99"/>
    <w:unhideWhenUsed/>
    <w:rsid w:val="0068444C"/>
    <w:rPr>
      <w:color w:val="0000FF"/>
      <w:u w:val="single"/>
    </w:rPr>
  </w:style>
</w:styles>
</file>

<file path=word/webSettings.xml><?xml version="1.0" encoding="utf-8"?>
<w:webSettings xmlns:r="http://schemas.openxmlformats.org/officeDocument/2006/relationships" xmlns:w="http://schemas.openxmlformats.org/wordprocessingml/2006/main">
  <w:divs>
    <w:div w:id="208152358">
      <w:bodyDiv w:val="1"/>
      <w:marLeft w:val="0"/>
      <w:marRight w:val="0"/>
      <w:marTop w:val="0"/>
      <w:marBottom w:val="0"/>
      <w:divBdr>
        <w:top w:val="none" w:sz="0" w:space="0" w:color="auto"/>
        <w:left w:val="none" w:sz="0" w:space="0" w:color="auto"/>
        <w:bottom w:val="none" w:sz="0" w:space="0" w:color="auto"/>
        <w:right w:val="none" w:sz="0" w:space="0" w:color="auto"/>
      </w:divBdr>
      <w:divsChild>
        <w:div w:id="1497960460">
          <w:marLeft w:val="0"/>
          <w:marRight w:val="0"/>
          <w:marTop w:val="0"/>
          <w:marBottom w:val="0"/>
          <w:divBdr>
            <w:top w:val="none" w:sz="0" w:space="0" w:color="auto"/>
            <w:left w:val="none" w:sz="0" w:space="0" w:color="auto"/>
            <w:bottom w:val="none" w:sz="0" w:space="0" w:color="auto"/>
            <w:right w:val="none" w:sz="0" w:space="0" w:color="auto"/>
          </w:divBdr>
        </w:div>
        <w:div w:id="675495319">
          <w:marLeft w:val="0"/>
          <w:marRight w:val="0"/>
          <w:marTop w:val="0"/>
          <w:marBottom w:val="0"/>
          <w:divBdr>
            <w:top w:val="none" w:sz="0" w:space="0" w:color="auto"/>
            <w:left w:val="none" w:sz="0" w:space="0" w:color="auto"/>
            <w:bottom w:val="none" w:sz="0" w:space="0" w:color="auto"/>
            <w:right w:val="none" w:sz="0" w:space="0" w:color="auto"/>
          </w:divBdr>
        </w:div>
        <w:div w:id="1882009815">
          <w:marLeft w:val="0"/>
          <w:marRight w:val="0"/>
          <w:marTop w:val="0"/>
          <w:marBottom w:val="0"/>
          <w:divBdr>
            <w:top w:val="none" w:sz="0" w:space="0" w:color="auto"/>
            <w:left w:val="none" w:sz="0" w:space="0" w:color="auto"/>
            <w:bottom w:val="none" w:sz="0" w:space="0" w:color="auto"/>
            <w:right w:val="none" w:sz="0" w:space="0" w:color="auto"/>
          </w:divBdr>
        </w:div>
        <w:div w:id="1185754548">
          <w:marLeft w:val="0"/>
          <w:marRight w:val="0"/>
          <w:marTop w:val="0"/>
          <w:marBottom w:val="0"/>
          <w:divBdr>
            <w:top w:val="none" w:sz="0" w:space="0" w:color="auto"/>
            <w:left w:val="none" w:sz="0" w:space="0" w:color="auto"/>
            <w:bottom w:val="none" w:sz="0" w:space="0" w:color="auto"/>
            <w:right w:val="none" w:sz="0" w:space="0" w:color="auto"/>
          </w:divBdr>
        </w:div>
        <w:div w:id="1501697063">
          <w:marLeft w:val="0"/>
          <w:marRight w:val="0"/>
          <w:marTop w:val="0"/>
          <w:marBottom w:val="0"/>
          <w:divBdr>
            <w:top w:val="none" w:sz="0" w:space="0" w:color="auto"/>
            <w:left w:val="none" w:sz="0" w:space="0" w:color="auto"/>
            <w:bottom w:val="none" w:sz="0" w:space="0" w:color="auto"/>
            <w:right w:val="none" w:sz="0" w:space="0" w:color="auto"/>
          </w:divBdr>
        </w:div>
        <w:div w:id="783502487">
          <w:marLeft w:val="0"/>
          <w:marRight w:val="0"/>
          <w:marTop w:val="0"/>
          <w:marBottom w:val="0"/>
          <w:divBdr>
            <w:top w:val="none" w:sz="0" w:space="0" w:color="auto"/>
            <w:left w:val="none" w:sz="0" w:space="0" w:color="auto"/>
            <w:bottom w:val="none" w:sz="0" w:space="0" w:color="auto"/>
            <w:right w:val="none" w:sz="0" w:space="0" w:color="auto"/>
          </w:divBdr>
        </w:div>
        <w:div w:id="1594439027">
          <w:marLeft w:val="0"/>
          <w:marRight w:val="0"/>
          <w:marTop w:val="0"/>
          <w:marBottom w:val="0"/>
          <w:divBdr>
            <w:top w:val="none" w:sz="0" w:space="0" w:color="auto"/>
            <w:left w:val="none" w:sz="0" w:space="0" w:color="auto"/>
            <w:bottom w:val="none" w:sz="0" w:space="0" w:color="auto"/>
            <w:right w:val="none" w:sz="0" w:space="0" w:color="auto"/>
          </w:divBdr>
        </w:div>
        <w:div w:id="159200627">
          <w:marLeft w:val="0"/>
          <w:marRight w:val="0"/>
          <w:marTop w:val="0"/>
          <w:marBottom w:val="0"/>
          <w:divBdr>
            <w:top w:val="none" w:sz="0" w:space="0" w:color="auto"/>
            <w:left w:val="none" w:sz="0" w:space="0" w:color="auto"/>
            <w:bottom w:val="none" w:sz="0" w:space="0" w:color="auto"/>
            <w:right w:val="none" w:sz="0" w:space="0" w:color="auto"/>
          </w:divBdr>
        </w:div>
        <w:div w:id="446389522">
          <w:marLeft w:val="0"/>
          <w:marRight w:val="0"/>
          <w:marTop w:val="0"/>
          <w:marBottom w:val="0"/>
          <w:divBdr>
            <w:top w:val="none" w:sz="0" w:space="0" w:color="auto"/>
            <w:left w:val="none" w:sz="0" w:space="0" w:color="auto"/>
            <w:bottom w:val="none" w:sz="0" w:space="0" w:color="auto"/>
            <w:right w:val="none" w:sz="0" w:space="0" w:color="auto"/>
          </w:divBdr>
        </w:div>
        <w:div w:id="831606901">
          <w:marLeft w:val="0"/>
          <w:marRight w:val="0"/>
          <w:marTop w:val="0"/>
          <w:marBottom w:val="0"/>
          <w:divBdr>
            <w:top w:val="none" w:sz="0" w:space="0" w:color="auto"/>
            <w:left w:val="none" w:sz="0" w:space="0" w:color="auto"/>
            <w:bottom w:val="none" w:sz="0" w:space="0" w:color="auto"/>
            <w:right w:val="none" w:sz="0" w:space="0" w:color="auto"/>
          </w:divBdr>
        </w:div>
        <w:div w:id="756638987">
          <w:marLeft w:val="0"/>
          <w:marRight w:val="0"/>
          <w:marTop w:val="0"/>
          <w:marBottom w:val="0"/>
          <w:divBdr>
            <w:top w:val="none" w:sz="0" w:space="0" w:color="auto"/>
            <w:left w:val="none" w:sz="0" w:space="0" w:color="auto"/>
            <w:bottom w:val="none" w:sz="0" w:space="0" w:color="auto"/>
            <w:right w:val="none" w:sz="0" w:space="0" w:color="auto"/>
          </w:divBdr>
        </w:div>
        <w:div w:id="2034070126">
          <w:marLeft w:val="0"/>
          <w:marRight w:val="0"/>
          <w:marTop w:val="0"/>
          <w:marBottom w:val="0"/>
          <w:divBdr>
            <w:top w:val="none" w:sz="0" w:space="0" w:color="auto"/>
            <w:left w:val="none" w:sz="0" w:space="0" w:color="auto"/>
            <w:bottom w:val="none" w:sz="0" w:space="0" w:color="auto"/>
            <w:right w:val="none" w:sz="0" w:space="0" w:color="auto"/>
          </w:divBdr>
        </w:div>
        <w:div w:id="503593070">
          <w:marLeft w:val="0"/>
          <w:marRight w:val="0"/>
          <w:marTop w:val="0"/>
          <w:marBottom w:val="0"/>
          <w:divBdr>
            <w:top w:val="none" w:sz="0" w:space="0" w:color="auto"/>
            <w:left w:val="none" w:sz="0" w:space="0" w:color="auto"/>
            <w:bottom w:val="none" w:sz="0" w:space="0" w:color="auto"/>
            <w:right w:val="none" w:sz="0" w:space="0" w:color="auto"/>
          </w:divBdr>
        </w:div>
        <w:div w:id="1702516035">
          <w:marLeft w:val="0"/>
          <w:marRight w:val="0"/>
          <w:marTop w:val="0"/>
          <w:marBottom w:val="0"/>
          <w:divBdr>
            <w:top w:val="none" w:sz="0" w:space="0" w:color="auto"/>
            <w:left w:val="none" w:sz="0" w:space="0" w:color="auto"/>
            <w:bottom w:val="none" w:sz="0" w:space="0" w:color="auto"/>
            <w:right w:val="none" w:sz="0" w:space="0" w:color="auto"/>
          </w:divBdr>
        </w:div>
        <w:div w:id="89785000">
          <w:marLeft w:val="0"/>
          <w:marRight w:val="0"/>
          <w:marTop w:val="0"/>
          <w:marBottom w:val="0"/>
          <w:divBdr>
            <w:top w:val="none" w:sz="0" w:space="0" w:color="auto"/>
            <w:left w:val="none" w:sz="0" w:space="0" w:color="auto"/>
            <w:bottom w:val="none" w:sz="0" w:space="0" w:color="auto"/>
            <w:right w:val="none" w:sz="0" w:space="0" w:color="auto"/>
          </w:divBdr>
        </w:div>
        <w:div w:id="1820028495">
          <w:marLeft w:val="0"/>
          <w:marRight w:val="0"/>
          <w:marTop w:val="0"/>
          <w:marBottom w:val="0"/>
          <w:divBdr>
            <w:top w:val="none" w:sz="0" w:space="0" w:color="auto"/>
            <w:left w:val="none" w:sz="0" w:space="0" w:color="auto"/>
            <w:bottom w:val="none" w:sz="0" w:space="0" w:color="auto"/>
            <w:right w:val="none" w:sz="0" w:space="0" w:color="auto"/>
          </w:divBdr>
        </w:div>
        <w:div w:id="1847744879">
          <w:marLeft w:val="0"/>
          <w:marRight w:val="0"/>
          <w:marTop w:val="0"/>
          <w:marBottom w:val="0"/>
          <w:divBdr>
            <w:top w:val="none" w:sz="0" w:space="0" w:color="auto"/>
            <w:left w:val="none" w:sz="0" w:space="0" w:color="auto"/>
            <w:bottom w:val="none" w:sz="0" w:space="0" w:color="auto"/>
            <w:right w:val="none" w:sz="0" w:space="0" w:color="auto"/>
          </w:divBdr>
        </w:div>
        <w:div w:id="421418038">
          <w:marLeft w:val="0"/>
          <w:marRight w:val="0"/>
          <w:marTop w:val="0"/>
          <w:marBottom w:val="0"/>
          <w:divBdr>
            <w:top w:val="none" w:sz="0" w:space="0" w:color="auto"/>
            <w:left w:val="none" w:sz="0" w:space="0" w:color="auto"/>
            <w:bottom w:val="none" w:sz="0" w:space="0" w:color="auto"/>
            <w:right w:val="none" w:sz="0" w:space="0" w:color="auto"/>
          </w:divBdr>
        </w:div>
        <w:div w:id="832530860">
          <w:marLeft w:val="0"/>
          <w:marRight w:val="0"/>
          <w:marTop w:val="0"/>
          <w:marBottom w:val="0"/>
          <w:divBdr>
            <w:top w:val="none" w:sz="0" w:space="0" w:color="auto"/>
            <w:left w:val="none" w:sz="0" w:space="0" w:color="auto"/>
            <w:bottom w:val="none" w:sz="0" w:space="0" w:color="auto"/>
            <w:right w:val="none" w:sz="0" w:space="0" w:color="auto"/>
          </w:divBdr>
        </w:div>
        <w:div w:id="293408603">
          <w:marLeft w:val="0"/>
          <w:marRight w:val="0"/>
          <w:marTop w:val="0"/>
          <w:marBottom w:val="0"/>
          <w:divBdr>
            <w:top w:val="none" w:sz="0" w:space="0" w:color="auto"/>
            <w:left w:val="none" w:sz="0" w:space="0" w:color="auto"/>
            <w:bottom w:val="none" w:sz="0" w:space="0" w:color="auto"/>
            <w:right w:val="none" w:sz="0" w:space="0" w:color="auto"/>
          </w:divBdr>
        </w:div>
        <w:div w:id="751052610">
          <w:marLeft w:val="0"/>
          <w:marRight w:val="0"/>
          <w:marTop w:val="0"/>
          <w:marBottom w:val="0"/>
          <w:divBdr>
            <w:top w:val="none" w:sz="0" w:space="0" w:color="auto"/>
            <w:left w:val="none" w:sz="0" w:space="0" w:color="auto"/>
            <w:bottom w:val="none" w:sz="0" w:space="0" w:color="auto"/>
            <w:right w:val="none" w:sz="0" w:space="0" w:color="auto"/>
          </w:divBdr>
        </w:div>
        <w:div w:id="682514998">
          <w:marLeft w:val="0"/>
          <w:marRight w:val="0"/>
          <w:marTop w:val="0"/>
          <w:marBottom w:val="0"/>
          <w:divBdr>
            <w:top w:val="none" w:sz="0" w:space="0" w:color="auto"/>
            <w:left w:val="none" w:sz="0" w:space="0" w:color="auto"/>
            <w:bottom w:val="none" w:sz="0" w:space="0" w:color="auto"/>
            <w:right w:val="none" w:sz="0" w:space="0" w:color="auto"/>
          </w:divBdr>
        </w:div>
        <w:div w:id="1987390425">
          <w:marLeft w:val="0"/>
          <w:marRight w:val="0"/>
          <w:marTop w:val="0"/>
          <w:marBottom w:val="0"/>
          <w:divBdr>
            <w:top w:val="none" w:sz="0" w:space="0" w:color="auto"/>
            <w:left w:val="none" w:sz="0" w:space="0" w:color="auto"/>
            <w:bottom w:val="none" w:sz="0" w:space="0" w:color="auto"/>
            <w:right w:val="none" w:sz="0" w:space="0" w:color="auto"/>
          </w:divBdr>
        </w:div>
        <w:div w:id="1233468105">
          <w:marLeft w:val="0"/>
          <w:marRight w:val="0"/>
          <w:marTop w:val="0"/>
          <w:marBottom w:val="0"/>
          <w:divBdr>
            <w:top w:val="none" w:sz="0" w:space="0" w:color="auto"/>
            <w:left w:val="none" w:sz="0" w:space="0" w:color="auto"/>
            <w:bottom w:val="none" w:sz="0" w:space="0" w:color="auto"/>
            <w:right w:val="none" w:sz="0" w:space="0" w:color="auto"/>
          </w:divBdr>
        </w:div>
        <w:div w:id="1423720253">
          <w:marLeft w:val="0"/>
          <w:marRight w:val="0"/>
          <w:marTop w:val="0"/>
          <w:marBottom w:val="0"/>
          <w:divBdr>
            <w:top w:val="none" w:sz="0" w:space="0" w:color="auto"/>
            <w:left w:val="none" w:sz="0" w:space="0" w:color="auto"/>
            <w:bottom w:val="none" w:sz="0" w:space="0" w:color="auto"/>
            <w:right w:val="none" w:sz="0" w:space="0" w:color="auto"/>
          </w:divBdr>
        </w:div>
        <w:div w:id="291983800">
          <w:marLeft w:val="0"/>
          <w:marRight w:val="0"/>
          <w:marTop w:val="0"/>
          <w:marBottom w:val="0"/>
          <w:divBdr>
            <w:top w:val="none" w:sz="0" w:space="0" w:color="auto"/>
            <w:left w:val="none" w:sz="0" w:space="0" w:color="auto"/>
            <w:bottom w:val="none" w:sz="0" w:space="0" w:color="auto"/>
            <w:right w:val="none" w:sz="0" w:space="0" w:color="auto"/>
          </w:divBdr>
        </w:div>
        <w:div w:id="701979083">
          <w:marLeft w:val="0"/>
          <w:marRight w:val="0"/>
          <w:marTop w:val="0"/>
          <w:marBottom w:val="0"/>
          <w:divBdr>
            <w:top w:val="none" w:sz="0" w:space="0" w:color="auto"/>
            <w:left w:val="none" w:sz="0" w:space="0" w:color="auto"/>
            <w:bottom w:val="none" w:sz="0" w:space="0" w:color="auto"/>
            <w:right w:val="none" w:sz="0" w:space="0" w:color="auto"/>
          </w:divBdr>
        </w:div>
        <w:div w:id="1663269739">
          <w:marLeft w:val="0"/>
          <w:marRight w:val="0"/>
          <w:marTop w:val="0"/>
          <w:marBottom w:val="0"/>
          <w:divBdr>
            <w:top w:val="none" w:sz="0" w:space="0" w:color="auto"/>
            <w:left w:val="none" w:sz="0" w:space="0" w:color="auto"/>
            <w:bottom w:val="none" w:sz="0" w:space="0" w:color="auto"/>
            <w:right w:val="none" w:sz="0" w:space="0" w:color="auto"/>
          </w:divBdr>
        </w:div>
        <w:div w:id="1422489609">
          <w:marLeft w:val="0"/>
          <w:marRight w:val="0"/>
          <w:marTop w:val="0"/>
          <w:marBottom w:val="0"/>
          <w:divBdr>
            <w:top w:val="none" w:sz="0" w:space="0" w:color="auto"/>
            <w:left w:val="none" w:sz="0" w:space="0" w:color="auto"/>
            <w:bottom w:val="none" w:sz="0" w:space="0" w:color="auto"/>
            <w:right w:val="none" w:sz="0" w:space="0" w:color="auto"/>
          </w:divBdr>
        </w:div>
        <w:div w:id="178082622">
          <w:marLeft w:val="0"/>
          <w:marRight w:val="0"/>
          <w:marTop w:val="0"/>
          <w:marBottom w:val="0"/>
          <w:divBdr>
            <w:top w:val="none" w:sz="0" w:space="0" w:color="auto"/>
            <w:left w:val="none" w:sz="0" w:space="0" w:color="auto"/>
            <w:bottom w:val="none" w:sz="0" w:space="0" w:color="auto"/>
            <w:right w:val="none" w:sz="0" w:space="0" w:color="auto"/>
          </w:divBdr>
        </w:div>
        <w:div w:id="575162812">
          <w:marLeft w:val="0"/>
          <w:marRight w:val="0"/>
          <w:marTop w:val="0"/>
          <w:marBottom w:val="0"/>
          <w:divBdr>
            <w:top w:val="none" w:sz="0" w:space="0" w:color="auto"/>
            <w:left w:val="none" w:sz="0" w:space="0" w:color="auto"/>
            <w:bottom w:val="none" w:sz="0" w:space="0" w:color="auto"/>
            <w:right w:val="none" w:sz="0" w:space="0" w:color="auto"/>
          </w:divBdr>
        </w:div>
        <w:div w:id="1221794268">
          <w:marLeft w:val="0"/>
          <w:marRight w:val="0"/>
          <w:marTop w:val="0"/>
          <w:marBottom w:val="0"/>
          <w:divBdr>
            <w:top w:val="none" w:sz="0" w:space="0" w:color="auto"/>
            <w:left w:val="none" w:sz="0" w:space="0" w:color="auto"/>
            <w:bottom w:val="none" w:sz="0" w:space="0" w:color="auto"/>
            <w:right w:val="none" w:sz="0" w:space="0" w:color="auto"/>
          </w:divBdr>
        </w:div>
        <w:div w:id="547767042">
          <w:marLeft w:val="0"/>
          <w:marRight w:val="0"/>
          <w:marTop w:val="0"/>
          <w:marBottom w:val="0"/>
          <w:divBdr>
            <w:top w:val="none" w:sz="0" w:space="0" w:color="auto"/>
            <w:left w:val="none" w:sz="0" w:space="0" w:color="auto"/>
            <w:bottom w:val="none" w:sz="0" w:space="0" w:color="auto"/>
            <w:right w:val="none" w:sz="0" w:space="0" w:color="auto"/>
          </w:divBdr>
        </w:div>
        <w:div w:id="856970136">
          <w:marLeft w:val="0"/>
          <w:marRight w:val="0"/>
          <w:marTop w:val="0"/>
          <w:marBottom w:val="0"/>
          <w:divBdr>
            <w:top w:val="none" w:sz="0" w:space="0" w:color="auto"/>
            <w:left w:val="none" w:sz="0" w:space="0" w:color="auto"/>
            <w:bottom w:val="none" w:sz="0" w:space="0" w:color="auto"/>
            <w:right w:val="none" w:sz="0" w:space="0" w:color="auto"/>
          </w:divBdr>
        </w:div>
      </w:divsChild>
    </w:div>
    <w:div w:id="506090859">
      <w:bodyDiv w:val="1"/>
      <w:marLeft w:val="0"/>
      <w:marRight w:val="0"/>
      <w:marTop w:val="0"/>
      <w:marBottom w:val="0"/>
      <w:divBdr>
        <w:top w:val="none" w:sz="0" w:space="0" w:color="auto"/>
        <w:left w:val="none" w:sz="0" w:space="0" w:color="auto"/>
        <w:bottom w:val="none" w:sz="0" w:space="0" w:color="auto"/>
        <w:right w:val="none" w:sz="0" w:space="0" w:color="auto"/>
      </w:divBdr>
      <w:divsChild>
        <w:div w:id="1481263872">
          <w:marLeft w:val="0"/>
          <w:marRight w:val="0"/>
          <w:marTop w:val="0"/>
          <w:marBottom w:val="0"/>
          <w:divBdr>
            <w:top w:val="none" w:sz="0" w:space="0" w:color="auto"/>
            <w:left w:val="none" w:sz="0" w:space="0" w:color="auto"/>
            <w:bottom w:val="none" w:sz="0" w:space="0" w:color="auto"/>
            <w:right w:val="none" w:sz="0" w:space="0" w:color="auto"/>
          </w:divBdr>
        </w:div>
        <w:div w:id="1340932810">
          <w:marLeft w:val="0"/>
          <w:marRight w:val="0"/>
          <w:marTop w:val="0"/>
          <w:marBottom w:val="0"/>
          <w:divBdr>
            <w:top w:val="none" w:sz="0" w:space="0" w:color="auto"/>
            <w:left w:val="none" w:sz="0" w:space="0" w:color="auto"/>
            <w:bottom w:val="none" w:sz="0" w:space="0" w:color="auto"/>
            <w:right w:val="none" w:sz="0" w:space="0" w:color="auto"/>
          </w:divBdr>
        </w:div>
        <w:div w:id="172768575">
          <w:marLeft w:val="0"/>
          <w:marRight w:val="0"/>
          <w:marTop w:val="0"/>
          <w:marBottom w:val="0"/>
          <w:divBdr>
            <w:top w:val="none" w:sz="0" w:space="0" w:color="auto"/>
            <w:left w:val="none" w:sz="0" w:space="0" w:color="auto"/>
            <w:bottom w:val="none" w:sz="0" w:space="0" w:color="auto"/>
            <w:right w:val="none" w:sz="0" w:space="0" w:color="auto"/>
          </w:divBdr>
        </w:div>
        <w:div w:id="591088795">
          <w:marLeft w:val="0"/>
          <w:marRight w:val="0"/>
          <w:marTop w:val="0"/>
          <w:marBottom w:val="0"/>
          <w:divBdr>
            <w:top w:val="none" w:sz="0" w:space="0" w:color="auto"/>
            <w:left w:val="none" w:sz="0" w:space="0" w:color="auto"/>
            <w:bottom w:val="none" w:sz="0" w:space="0" w:color="auto"/>
            <w:right w:val="none" w:sz="0" w:space="0" w:color="auto"/>
          </w:divBdr>
        </w:div>
        <w:div w:id="1972593090">
          <w:marLeft w:val="0"/>
          <w:marRight w:val="0"/>
          <w:marTop w:val="0"/>
          <w:marBottom w:val="0"/>
          <w:divBdr>
            <w:top w:val="none" w:sz="0" w:space="0" w:color="auto"/>
            <w:left w:val="none" w:sz="0" w:space="0" w:color="auto"/>
            <w:bottom w:val="none" w:sz="0" w:space="0" w:color="auto"/>
            <w:right w:val="none" w:sz="0" w:space="0" w:color="auto"/>
          </w:divBdr>
        </w:div>
        <w:div w:id="1922829323">
          <w:marLeft w:val="0"/>
          <w:marRight w:val="0"/>
          <w:marTop w:val="0"/>
          <w:marBottom w:val="0"/>
          <w:divBdr>
            <w:top w:val="none" w:sz="0" w:space="0" w:color="auto"/>
            <w:left w:val="none" w:sz="0" w:space="0" w:color="auto"/>
            <w:bottom w:val="none" w:sz="0" w:space="0" w:color="auto"/>
            <w:right w:val="none" w:sz="0" w:space="0" w:color="auto"/>
          </w:divBdr>
        </w:div>
        <w:div w:id="39718572">
          <w:marLeft w:val="0"/>
          <w:marRight w:val="0"/>
          <w:marTop w:val="0"/>
          <w:marBottom w:val="0"/>
          <w:divBdr>
            <w:top w:val="none" w:sz="0" w:space="0" w:color="auto"/>
            <w:left w:val="none" w:sz="0" w:space="0" w:color="auto"/>
            <w:bottom w:val="none" w:sz="0" w:space="0" w:color="auto"/>
            <w:right w:val="none" w:sz="0" w:space="0" w:color="auto"/>
          </w:divBdr>
        </w:div>
        <w:div w:id="1725445766">
          <w:marLeft w:val="0"/>
          <w:marRight w:val="0"/>
          <w:marTop w:val="0"/>
          <w:marBottom w:val="0"/>
          <w:divBdr>
            <w:top w:val="none" w:sz="0" w:space="0" w:color="auto"/>
            <w:left w:val="none" w:sz="0" w:space="0" w:color="auto"/>
            <w:bottom w:val="none" w:sz="0" w:space="0" w:color="auto"/>
            <w:right w:val="none" w:sz="0" w:space="0" w:color="auto"/>
          </w:divBdr>
        </w:div>
        <w:div w:id="992635462">
          <w:marLeft w:val="0"/>
          <w:marRight w:val="0"/>
          <w:marTop w:val="0"/>
          <w:marBottom w:val="0"/>
          <w:divBdr>
            <w:top w:val="none" w:sz="0" w:space="0" w:color="auto"/>
            <w:left w:val="none" w:sz="0" w:space="0" w:color="auto"/>
            <w:bottom w:val="none" w:sz="0" w:space="0" w:color="auto"/>
            <w:right w:val="none" w:sz="0" w:space="0" w:color="auto"/>
          </w:divBdr>
        </w:div>
        <w:div w:id="412287496">
          <w:marLeft w:val="0"/>
          <w:marRight w:val="0"/>
          <w:marTop w:val="0"/>
          <w:marBottom w:val="0"/>
          <w:divBdr>
            <w:top w:val="none" w:sz="0" w:space="0" w:color="auto"/>
            <w:left w:val="none" w:sz="0" w:space="0" w:color="auto"/>
            <w:bottom w:val="none" w:sz="0" w:space="0" w:color="auto"/>
            <w:right w:val="none" w:sz="0" w:space="0" w:color="auto"/>
          </w:divBdr>
        </w:div>
        <w:div w:id="1954628116">
          <w:marLeft w:val="0"/>
          <w:marRight w:val="0"/>
          <w:marTop w:val="0"/>
          <w:marBottom w:val="0"/>
          <w:divBdr>
            <w:top w:val="none" w:sz="0" w:space="0" w:color="auto"/>
            <w:left w:val="none" w:sz="0" w:space="0" w:color="auto"/>
            <w:bottom w:val="none" w:sz="0" w:space="0" w:color="auto"/>
            <w:right w:val="none" w:sz="0" w:space="0" w:color="auto"/>
          </w:divBdr>
        </w:div>
        <w:div w:id="416486824">
          <w:marLeft w:val="0"/>
          <w:marRight w:val="0"/>
          <w:marTop w:val="0"/>
          <w:marBottom w:val="0"/>
          <w:divBdr>
            <w:top w:val="none" w:sz="0" w:space="0" w:color="auto"/>
            <w:left w:val="none" w:sz="0" w:space="0" w:color="auto"/>
            <w:bottom w:val="none" w:sz="0" w:space="0" w:color="auto"/>
            <w:right w:val="none" w:sz="0" w:space="0" w:color="auto"/>
          </w:divBdr>
        </w:div>
        <w:div w:id="1567762308">
          <w:marLeft w:val="0"/>
          <w:marRight w:val="0"/>
          <w:marTop w:val="0"/>
          <w:marBottom w:val="0"/>
          <w:divBdr>
            <w:top w:val="none" w:sz="0" w:space="0" w:color="auto"/>
            <w:left w:val="none" w:sz="0" w:space="0" w:color="auto"/>
            <w:bottom w:val="none" w:sz="0" w:space="0" w:color="auto"/>
            <w:right w:val="none" w:sz="0" w:space="0" w:color="auto"/>
          </w:divBdr>
        </w:div>
        <w:div w:id="2080593192">
          <w:marLeft w:val="0"/>
          <w:marRight w:val="0"/>
          <w:marTop w:val="0"/>
          <w:marBottom w:val="0"/>
          <w:divBdr>
            <w:top w:val="none" w:sz="0" w:space="0" w:color="auto"/>
            <w:left w:val="none" w:sz="0" w:space="0" w:color="auto"/>
            <w:bottom w:val="none" w:sz="0" w:space="0" w:color="auto"/>
            <w:right w:val="none" w:sz="0" w:space="0" w:color="auto"/>
          </w:divBdr>
        </w:div>
        <w:div w:id="1987121617">
          <w:marLeft w:val="0"/>
          <w:marRight w:val="0"/>
          <w:marTop w:val="0"/>
          <w:marBottom w:val="0"/>
          <w:divBdr>
            <w:top w:val="none" w:sz="0" w:space="0" w:color="auto"/>
            <w:left w:val="none" w:sz="0" w:space="0" w:color="auto"/>
            <w:bottom w:val="none" w:sz="0" w:space="0" w:color="auto"/>
            <w:right w:val="none" w:sz="0" w:space="0" w:color="auto"/>
          </w:divBdr>
        </w:div>
        <w:div w:id="301421378">
          <w:marLeft w:val="0"/>
          <w:marRight w:val="0"/>
          <w:marTop w:val="0"/>
          <w:marBottom w:val="0"/>
          <w:divBdr>
            <w:top w:val="none" w:sz="0" w:space="0" w:color="auto"/>
            <w:left w:val="none" w:sz="0" w:space="0" w:color="auto"/>
            <w:bottom w:val="none" w:sz="0" w:space="0" w:color="auto"/>
            <w:right w:val="none" w:sz="0" w:space="0" w:color="auto"/>
          </w:divBdr>
        </w:div>
        <w:div w:id="826439986">
          <w:marLeft w:val="0"/>
          <w:marRight w:val="0"/>
          <w:marTop w:val="0"/>
          <w:marBottom w:val="0"/>
          <w:divBdr>
            <w:top w:val="none" w:sz="0" w:space="0" w:color="auto"/>
            <w:left w:val="none" w:sz="0" w:space="0" w:color="auto"/>
            <w:bottom w:val="none" w:sz="0" w:space="0" w:color="auto"/>
            <w:right w:val="none" w:sz="0" w:space="0" w:color="auto"/>
          </w:divBdr>
        </w:div>
        <w:div w:id="299111039">
          <w:marLeft w:val="0"/>
          <w:marRight w:val="0"/>
          <w:marTop w:val="0"/>
          <w:marBottom w:val="0"/>
          <w:divBdr>
            <w:top w:val="none" w:sz="0" w:space="0" w:color="auto"/>
            <w:left w:val="none" w:sz="0" w:space="0" w:color="auto"/>
            <w:bottom w:val="none" w:sz="0" w:space="0" w:color="auto"/>
            <w:right w:val="none" w:sz="0" w:space="0" w:color="auto"/>
          </w:divBdr>
        </w:div>
        <w:div w:id="322587636">
          <w:marLeft w:val="0"/>
          <w:marRight w:val="0"/>
          <w:marTop w:val="0"/>
          <w:marBottom w:val="0"/>
          <w:divBdr>
            <w:top w:val="none" w:sz="0" w:space="0" w:color="auto"/>
            <w:left w:val="none" w:sz="0" w:space="0" w:color="auto"/>
            <w:bottom w:val="none" w:sz="0" w:space="0" w:color="auto"/>
            <w:right w:val="none" w:sz="0" w:space="0" w:color="auto"/>
          </w:divBdr>
        </w:div>
        <w:div w:id="1844971245">
          <w:marLeft w:val="0"/>
          <w:marRight w:val="0"/>
          <w:marTop w:val="0"/>
          <w:marBottom w:val="0"/>
          <w:divBdr>
            <w:top w:val="none" w:sz="0" w:space="0" w:color="auto"/>
            <w:left w:val="none" w:sz="0" w:space="0" w:color="auto"/>
            <w:bottom w:val="none" w:sz="0" w:space="0" w:color="auto"/>
            <w:right w:val="none" w:sz="0" w:space="0" w:color="auto"/>
          </w:divBdr>
        </w:div>
        <w:div w:id="1321999363">
          <w:marLeft w:val="0"/>
          <w:marRight w:val="0"/>
          <w:marTop w:val="0"/>
          <w:marBottom w:val="0"/>
          <w:divBdr>
            <w:top w:val="none" w:sz="0" w:space="0" w:color="auto"/>
            <w:left w:val="none" w:sz="0" w:space="0" w:color="auto"/>
            <w:bottom w:val="none" w:sz="0" w:space="0" w:color="auto"/>
            <w:right w:val="none" w:sz="0" w:space="0" w:color="auto"/>
          </w:divBdr>
        </w:div>
        <w:div w:id="1055665759">
          <w:marLeft w:val="0"/>
          <w:marRight w:val="0"/>
          <w:marTop w:val="0"/>
          <w:marBottom w:val="0"/>
          <w:divBdr>
            <w:top w:val="none" w:sz="0" w:space="0" w:color="auto"/>
            <w:left w:val="none" w:sz="0" w:space="0" w:color="auto"/>
            <w:bottom w:val="none" w:sz="0" w:space="0" w:color="auto"/>
            <w:right w:val="none" w:sz="0" w:space="0" w:color="auto"/>
          </w:divBdr>
        </w:div>
        <w:div w:id="2119909727">
          <w:marLeft w:val="0"/>
          <w:marRight w:val="0"/>
          <w:marTop w:val="0"/>
          <w:marBottom w:val="0"/>
          <w:divBdr>
            <w:top w:val="none" w:sz="0" w:space="0" w:color="auto"/>
            <w:left w:val="none" w:sz="0" w:space="0" w:color="auto"/>
            <w:bottom w:val="none" w:sz="0" w:space="0" w:color="auto"/>
            <w:right w:val="none" w:sz="0" w:space="0" w:color="auto"/>
          </w:divBdr>
        </w:div>
        <w:div w:id="1734429345">
          <w:marLeft w:val="0"/>
          <w:marRight w:val="0"/>
          <w:marTop w:val="0"/>
          <w:marBottom w:val="0"/>
          <w:divBdr>
            <w:top w:val="none" w:sz="0" w:space="0" w:color="auto"/>
            <w:left w:val="none" w:sz="0" w:space="0" w:color="auto"/>
            <w:bottom w:val="none" w:sz="0" w:space="0" w:color="auto"/>
            <w:right w:val="none" w:sz="0" w:space="0" w:color="auto"/>
          </w:divBdr>
        </w:div>
        <w:div w:id="609699222">
          <w:marLeft w:val="0"/>
          <w:marRight w:val="0"/>
          <w:marTop w:val="0"/>
          <w:marBottom w:val="0"/>
          <w:divBdr>
            <w:top w:val="none" w:sz="0" w:space="0" w:color="auto"/>
            <w:left w:val="none" w:sz="0" w:space="0" w:color="auto"/>
            <w:bottom w:val="none" w:sz="0" w:space="0" w:color="auto"/>
            <w:right w:val="none" w:sz="0" w:space="0" w:color="auto"/>
          </w:divBdr>
        </w:div>
        <w:div w:id="532956871">
          <w:marLeft w:val="0"/>
          <w:marRight w:val="0"/>
          <w:marTop w:val="0"/>
          <w:marBottom w:val="0"/>
          <w:divBdr>
            <w:top w:val="none" w:sz="0" w:space="0" w:color="auto"/>
            <w:left w:val="none" w:sz="0" w:space="0" w:color="auto"/>
            <w:bottom w:val="none" w:sz="0" w:space="0" w:color="auto"/>
            <w:right w:val="none" w:sz="0" w:space="0" w:color="auto"/>
          </w:divBdr>
        </w:div>
        <w:div w:id="1716659061">
          <w:marLeft w:val="0"/>
          <w:marRight w:val="0"/>
          <w:marTop w:val="0"/>
          <w:marBottom w:val="0"/>
          <w:divBdr>
            <w:top w:val="none" w:sz="0" w:space="0" w:color="auto"/>
            <w:left w:val="none" w:sz="0" w:space="0" w:color="auto"/>
            <w:bottom w:val="none" w:sz="0" w:space="0" w:color="auto"/>
            <w:right w:val="none" w:sz="0" w:space="0" w:color="auto"/>
          </w:divBdr>
        </w:div>
        <w:div w:id="1280262940">
          <w:marLeft w:val="0"/>
          <w:marRight w:val="0"/>
          <w:marTop w:val="0"/>
          <w:marBottom w:val="0"/>
          <w:divBdr>
            <w:top w:val="none" w:sz="0" w:space="0" w:color="auto"/>
            <w:left w:val="none" w:sz="0" w:space="0" w:color="auto"/>
            <w:bottom w:val="none" w:sz="0" w:space="0" w:color="auto"/>
            <w:right w:val="none" w:sz="0" w:space="0" w:color="auto"/>
          </w:divBdr>
        </w:div>
        <w:div w:id="554387706">
          <w:marLeft w:val="0"/>
          <w:marRight w:val="0"/>
          <w:marTop w:val="0"/>
          <w:marBottom w:val="0"/>
          <w:divBdr>
            <w:top w:val="none" w:sz="0" w:space="0" w:color="auto"/>
            <w:left w:val="none" w:sz="0" w:space="0" w:color="auto"/>
            <w:bottom w:val="none" w:sz="0" w:space="0" w:color="auto"/>
            <w:right w:val="none" w:sz="0" w:space="0" w:color="auto"/>
          </w:divBdr>
        </w:div>
        <w:div w:id="862326611">
          <w:marLeft w:val="0"/>
          <w:marRight w:val="0"/>
          <w:marTop w:val="0"/>
          <w:marBottom w:val="0"/>
          <w:divBdr>
            <w:top w:val="none" w:sz="0" w:space="0" w:color="auto"/>
            <w:left w:val="none" w:sz="0" w:space="0" w:color="auto"/>
            <w:bottom w:val="none" w:sz="0" w:space="0" w:color="auto"/>
            <w:right w:val="none" w:sz="0" w:space="0" w:color="auto"/>
          </w:divBdr>
        </w:div>
        <w:div w:id="1768231556">
          <w:marLeft w:val="0"/>
          <w:marRight w:val="0"/>
          <w:marTop w:val="0"/>
          <w:marBottom w:val="0"/>
          <w:divBdr>
            <w:top w:val="none" w:sz="0" w:space="0" w:color="auto"/>
            <w:left w:val="none" w:sz="0" w:space="0" w:color="auto"/>
            <w:bottom w:val="none" w:sz="0" w:space="0" w:color="auto"/>
            <w:right w:val="none" w:sz="0" w:space="0" w:color="auto"/>
          </w:divBdr>
        </w:div>
        <w:div w:id="1886987023">
          <w:marLeft w:val="0"/>
          <w:marRight w:val="0"/>
          <w:marTop w:val="0"/>
          <w:marBottom w:val="0"/>
          <w:divBdr>
            <w:top w:val="none" w:sz="0" w:space="0" w:color="auto"/>
            <w:left w:val="none" w:sz="0" w:space="0" w:color="auto"/>
            <w:bottom w:val="none" w:sz="0" w:space="0" w:color="auto"/>
            <w:right w:val="none" w:sz="0" w:space="0" w:color="auto"/>
          </w:divBdr>
        </w:div>
        <w:div w:id="2117481102">
          <w:marLeft w:val="0"/>
          <w:marRight w:val="0"/>
          <w:marTop w:val="0"/>
          <w:marBottom w:val="0"/>
          <w:divBdr>
            <w:top w:val="none" w:sz="0" w:space="0" w:color="auto"/>
            <w:left w:val="none" w:sz="0" w:space="0" w:color="auto"/>
            <w:bottom w:val="none" w:sz="0" w:space="0" w:color="auto"/>
            <w:right w:val="none" w:sz="0" w:space="0" w:color="auto"/>
          </w:divBdr>
        </w:div>
        <w:div w:id="2020540530">
          <w:marLeft w:val="0"/>
          <w:marRight w:val="0"/>
          <w:marTop w:val="0"/>
          <w:marBottom w:val="0"/>
          <w:divBdr>
            <w:top w:val="none" w:sz="0" w:space="0" w:color="auto"/>
            <w:left w:val="none" w:sz="0" w:space="0" w:color="auto"/>
            <w:bottom w:val="none" w:sz="0" w:space="0" w:color="auto"/>
            <w:right w:val="none" w:sz="0" w:space="0" w:color="auto"/>
          </w:divBdr>
        </w:div>
      </w:divsChild>
    </w:div>
    <w:div w:id="531724796">
      <w:bodyDiv w:val="1"/>
      <w:marLeft w:val="0"/>
      <w:marRight w:val="0"/>
      <w:marTop w:val="0"/>
      <w:marBottom w:val="0"/>
      <w:divBdr>
        <w:top w:val="none" w:sz="0" w:space="0" w:color="auto"/>
        <w:left w:val="none" w:sz="0" w:space="0" w:color="auto"/>
        <w:bottom w:val="none" w:sz="0" w:space="0" w:color="auto"/>
        <w:right w:val="none" w:sz="0" w:space="0" w:color="auto"/>
      </w:divBdr>
      <w:divsChild>
        <w:div w:id="1076320986">
          <w:marLeft w:val="0"/>
          <w:marRight w:val="0"/>
          <w:marTop w:val="0"/>
          <w:marBottom w:val="0"/>
          <w:divBdr>
            <w:top w:val="none" w:sz="0" w:space="0" w:color="auto"/>
            <w:left w:val="none" w:sz="0" w:space="0" w:color="auto"/>
            <w:bottom w:val="none" w:sz="0" w:space="0" w:color="auto"/>
            <w:right w:val="none" w:sz="0" w:space="0" w:color="auto"/>
          </w:divBdr>
        </w:div>
        <w:div w:id="25762932">
          <w:marLeft w:val="0"/>
          <w:marRight w:val="0"/>
          <w:marTop w:val="0"/>
          <w:marBottom w:val="0"/>
          <w:divBdr>
            <w:top w:val="none" w:sz="0" w:space="0" w:color="auto"/>
            <w:left w:val="none" w:sz="0" w:space="0" w:color="auto"/>
            <w:bottom w:val="none" w:sz="0" w:space="0" w:color="auto"/>
            <w:right w:val="none" w:sz="0" w:space="0" w:color="auto"/>
          </w:divBdr>
        </w:div>
        <w:div w:id="712123092">
          <w:marLeft w:val="0"/>
          <w:marRight w:val="0"/>
          <w:marTop w:val="0"/>
          <w:marBottom w:val="0"/>
          <w:divBdr>
            <w:top w:val="none" w:sz="0" w:space="0" w:color="auto"/>
            <w:left w:val="none" w:sz="0" w:space="0" w:color="auto"/>
            <w:bottom w:val="none" w:sz="0" w:space="0" w:color="auto"/>
            <w:right w:val="none" w:sz="0" w:space="0" w:color="auto"/>
          </w:divBdr>
        </w:div>
      </w:divsChild>
    </w:div>
    <w:div w:id="954947302">
      <w:bodyDiv w:val="1"/>
      <w:marLeft w:val="0"/>
      <w:marRight w:val="0"/>
      <w:marTop w:val="0"/>
      <w:marBottom w:val="0"/>
      <w:divBdr>
        <w:top w:val="none" w:sz="0" w:space="0" w:color="auto"/>
        <w:left w:val="none" w:sz="0" w:space="0" w:color="auto"/>
        <w:bottom w:val="none" w:sz="0" w:space="0" w:color="auto"/>
        <w:right w:val="none" w:sz="0" w:space="0" w:color="auto"/>
      </w:divBdr>
      <w:divsChild>
        <w:div w:id="1658655608">
          <w:marLeft w:val="0"/>
          <w:marRight w:val="0"/>
          <w:marTop w:val="0"/>
          <w:marBottom w:val="0"/>
          <w:divBdr>
            <w:top w:val="none" w:sz="0" w:space="0" w:color="auto"/>
            <w:left w:val="none" w:sz="0" w:space="0" w:color="auto"/>
            <w:bottom w:val="none" w:sz="0" w:space="0" w:color="auto"/>
            <w:right w:val="none" w:sz="0" w:space="0" w:color="auto"/>
          </w:divBdr>
        </w:div>
        <w:div w:id="1704210598">
          <w:marLeft w:val="0"/>
          <w:marRight w:val="0"/>
          <w:marTop w:val="0"/>
          <w:marBottom w:val="0"/>
          <w:divBdr>
            <w:top w:val="none" w:sz="0" w:space="0" w:color="auto"/>
            <w:left w:val="none" w:sz="0" w:space="0" w:color="auto"/>
            <w:bottom w:val="none" w:sz="0" w:space="0" w:color="auto"/>
            <w:right w:val="none" w:sz="0" w:space="0" w:color="auto"/>
          </w:divBdr>
        </w:div>
        <w:div w:id="1963920292">
          <w:marLeft w:val="0"/>
          <w:marRight w:val="0"/>
          <w:marTop w:val="0"/>
          <w:marBottom w:val="0"/>
          <w:divBdr>
            <w:top w:val="none" w:sz="0" w:space="0" w:color="auto"/>
            <w:left w:val="none" w:sz="0" w:space="0" w:color="auto"/>
            <w:bottom w:val="none" w:sz="0" w:space="0" w:color="auto"/>
            <w:right w:val="none" w:sz="0" w:space="0" w:color="auto"/>
          </w:divBdr>
        </w:div>
        <w:div w:id="813525671">
          <w:marLeft w:val="0"/>
          <w:marRight w:val="0"/>
          <w:marTop w:val="0"/>
          <w:marBottom w:val="0"/>
          <w:divBdr>
            <w:top w:val="none" w:sz="0" w:space="0" w:color="auto"/>
            <w:left w:val="none" w:sz="0" w:space="0" w:color="auto"/>
            <w:bottom w:val="none" w:sz="0" w:space="0" w:color="auto"/>
            <w:right w:val="none" w:sz="0" w:space="0" w:color="auto"/>
          </w:divBdr>
        </w:div>
        <w:div w:id="635264000">
          <w:marLeft w:val="0"/>
          <w:marRight w:val="0"/>
          <w:marTop w:val="0"/>
          <w:marBottom w:val="0"/>
          <w:divBdr>
            <w:top w:val="none" w:sz="0" w:space="0" w:color="auto"/>
            <w:left w:val="none" w:sz="0" w:space="0" w:color="auto"/>
            <w:bottom w:val="none" w:sz="0" w:space="0" w:color="auto"/>
            <w:right w:val="none" w:sz="0" w:space="0" w:color="auto"/>
          </w:divBdr>
        </w:div>
        <w:div w:id="154994553">
          <w:marLeft w:val="0"/>
          <w:marRight w:val="0"/>
          <w:marTop w:val="0"/>
          <w:marBottom w:val="0"/>
          <w:divBdr>
            <w:top w:val="none" w:sz="0" w:space="0" w:color="auto"/>
            <w:left w:val="none" w:sz="0" w:space="0" w:color="auto"/>
            <w:bottom w:val="none" w:sz="0" w:space="0" w:color="auto"/>
            <w:right w:val="none" w:sz="0" w:space="0" w:color="auto"/>
          </w:divBdr>
        </w:div>
        <w:div w:id="1149325705">
          <w:marLeft w:val="0"/>
          <w:marRight w:val="0"/>
          <w:marTop w:val="0"/>
          <w:marBottom w:val="0"/>
          <w:divBdr>
            <w:top w:val="none" w:sz="0" w:space="0" w:color="auto"/>
            <w:left w:val="none" w:sz="0" w:space="0" w:color="auto"/>
            <w:bottom w:val="none" w:sz="0" w:space="0" w:color="auto"/>
            <w:right w:val="none" w:sz="0" w:space="0" w:color="auto"/>
          </w:divBdr>
        </w:div>
        <w:div w:id="605238557">
          <w:marLeft w:val="0"/>
          <w:marRight w:val="0"/>
          <w:marTop w:val="0"/>
          <w:marBottom w:val="0"/>
          <w:divBdr>
            <w:top w:val="none" w:sz="0" w:space="0" w:color="auto"/>
            <w:left w:val="none" w:sz="0" w:space="0" w:color="auto"/>
            <w:bottom w:val="none" w:sz="0" w:space="0" w:color="auto"/>
            <w:right w:val="none" w:sz="0" w:space="0" w:color="auto"/>
          </w:divBdr>
        </w:div>
        <w:div w:id="750543950">
          <w:marLeft w:val="0"/>
          <w:marRight w:val="0"/>
          <w:marTop w:val="0"/>
          <w:marBottom w:val="0"/>
          <w:divBdr>
            <w:top w:val="none" w:sz="0" w:space="0" w:color="auto"/>
            <w:left w:val="none" w:sz="0" w:space="0" w:color="auto"/>
            <w:bottom w:val="none" w:sz="0" w:space="0" w:color="auto"/>
            <w:right w:val="none" w:sz="0" w:space="0" w:color="auto"/>
          </w:divBdr>
        </w:div>
        <w:div w:id="932399771">
          <w:marLeft w:val="0"/>
          <w:marRight w:val="0"/>
          <w:marTop w:val="0"/>
          <w:marBottom w:val="0"/>
          <w:divBdr>
            <w:top w:val="none" w:sz="0" w:space="0" w:color="auto"/>
            <w:left w:val="none" w:sz="0" w:space="0" w:color="auto"/>
            <w:bottom w:val="none" w:sz="0" w:space="0" w:color="auto"/>
            <w:right w:val="none" w:sz="0" w:space="0" w:color="auto"/>
          </w:divBdr>
        </w:div>
        <w:div w:id="10693068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132</Words>
  <Characters>756</Characters>
  <Application>Microsoft Office Word</Application>
  <DocSecurity>0</DocSecurity>
  <Lines>6</Lines>
  <Paragraphs>1</Paragraphs>
  <ScaleCrop>false</ScaleCrop>
  <Company/>
  <LinksUpToDate>false</LinksUpToDate>
  <CharactersWithSpaces>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2015-05-25T01:32:00Z</dcterms:created>
  <dcterms:modified xsi:type="dcterms:W3CDTF">2015-05-25T01:32:00Z</dcterms:modified>
</cp:coreProperties>
</file>