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74" w:rsidRDefault="00143774" w:rsidP="00143774">
      <w:pPr>
        <w:widowControl/>
        <w:shd w:val="clear" w:color="auto" w:fill="F9FAFE"/>
        <w:spacing w:before="100" w:beforeAutospacing="1" w:after="100" w:afterAutospacing="1"/>
        <w:jc w:val="center"/>
        <w:outlineLvl w:val="1"/>
        <w:rPr>
          <w:rFonts w:ascii="ˎ̥" w:eastAsia="宋体" w:hAnsi="ˎ̥" w:cs="宋体" w:hint="eastAsia"/>
          <w:b/>
          <w:bCs/>
          <w:color w:val="000000"/>
          <w:kern w:val="36"/>
          <w:sz w:val="27"/>
          <w:szCs w:val="27"/>
        </w:rPr>
      </w:pPr>
      <w:r w:rsidRPr="00143774">
        <w:rPr>
          <w:rFonts w:ascii="ˎ̥" w:eastAsia="宋体" w:hAnsi="ˎ̥" w:cs="宋体"/>
          <w:b/>
          <w:bCs/>
          <w:color w:val="000000"/>
          <w:kern w:val="36"/>
          <w:sz w:val="27"/>
          <w:szCs w:val="27"/>
        </w:rPr>
        <w:t>2015</w:t>
      </w:r>
      <w:r w:rsidRPr="00143774">
        <w:rPr>
          <w:rFonts w:ascii="ˎ̥" w:eastAsia="宋体" w:hAnsi="ˎ̥" w:cs="宋体"/>
          <w:b/>
          <w:bCs/>
          <w:color w:val="000000"/>
          <w:kern w:val="36"/>
          <w:sz w:val="27"/>
          <w:szCs w:val="27"/>
        </w:rPr>
        <w:t>年注册会计师《会计》第七章高频考点</w:t>
      </w:r>
    </w:p>
    <w:p w:rsidR="00143774" w:rsidRPr="00143774" w:rsidRDefault="00143774" w:rsidP="00143774">
      <w:pPr>
        <w:widowControl/>
        <w:shd w:val="clear" w:color="auto" w:fill="F9FAFE"/>
        <w:spacing w:before="100" w:beforeAutospacing="1" w:after="100" w:afterAutospacing="1"/>
        <w:jc w:val="left"/>
        <w:outlineLvl w:val="1"/>
        <w:rPr>
          <w:rFonts w:ascii="ˎ̥" w:eastAsia="宋体" w:hAnsi="ˎ̥" w:cs="宋体"/>
          <w:b/>
          <w:bCs/>
          <w:color w:val="000000"/>
          <w:kern w:val="36"/>
          <w:sz w:val="27"/>
          <w:szCs w:val="27"/>
        </w:rPr>
      </w:pPr>
      <w:r w:rsidRPr="00143774">
        <w:rPr>
          <w:rFonts w:ascii="ˎ̥" w:eastAsia="宋体" w:hAnsi="ˎ̥" w:cs="宋体" w:hint="eastAsia"/>
          <w:b/>
          <w:color w:val="FF0000"/>
          <w:kern w:val="0"/>
          <w:szCs w:val="21"/>
        </w:rPr>
        <w:t>1.</w:t>
      </w:r>
      <w:r w:rsidRPr="00143774">
        <w:rPr>
          <w:rFonts w:ascii="ˎ̥" w:eastAsia="宋体" w:hAnsi="ˎ̥" w:cs="宋体"/>
          <w:b/>
          <w:color w:val="FF0000"/>
          <w:kern w:val="0"/>
          <w:szCs w:val="21"/>
        </w:rPr>
        <w:t>【高频考点】投资性房地产的特征和范围</w:t>
      </w: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895975" cy="3086100"/>
            <wp:effectExtent l="19050" t="0" r="9525" b="0"/>
            <wp:docPr id="1" name="图片 1" descr="2015年注会《会计》高频考点：投资性房地产的特征和范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年注会《会计》高频考点：投资性房地产的特征和范围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3774">
        <w:rPr>
          <w:rFonts w:hint="eastAsia"/>
          <w:b/>
          <w:color w:val="FF0000"/>
        </w:rPr>
        <w:lastRenderedPageBreak/>
        <w:t>2.</w:t>
      </w:r>
      <w:r w:rsidRPr="00143774">
        <w:rPr>
          <w:rFonts w:ascii="ˎ̥" w:hAnsi="ˎ̥"/>
          <w:b/>
          <w:color w:val="FF0000"/>
          <w:szCs w:val="21"/>
        </w:rPr>
        <w:t xml:space="preserve"> </w:t>
      </w:r>
      <w:r w:rsidRPr="00143774">
        <w:rPr>
          <w:rFonts w:ascii="ˎ̥" w:eastAsia="宋体" w:hAnsi="ˎ̥" w:cs="宋体"/>
          <w:b/>
          <w:color w:val="FF0000"/>
          <w:kern w:val="0"/>
          <w:szCs w:val="21"/>
        </w:rPr>
        <w:t>【高频考点】投资性房地产的确认和初始计量</w:t>
      </w: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895975" cy="4724400"/>
            <wp:effectExtent l="19050" t="0" r="9525" b="0"/>
            <wp:docPr id="3" name="图片 3" descr="2015注会《会计》高频考点：投资性房地产的确认和初始计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5注会《会计》高频考点：投资性房地产的确认和初始计量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P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b/>
          <w:color w:val="FF0000"/>
          <w:kern w:val="0"/>
          <w:szCs w:val="21"/>
        </w:rPr>
      </w:pPr>
      <w:r w:rsidRPr="00143774">
        <w:rPr>
          <w:rFonts w:hint="eastAsia"/>
          <w:b/>
          <w:color w:val="FF0000"/>
        </w:rPr>
        <w:lastRenderedPageBreak/>
        <w:t>3.</w:t>
      </w:r>
      <w:r w:rsidRPr="00143774">
        <w:rPr>
          <w:rFonts w:ascii="ˎ̥" w:hAnsi="ˎ̥"/>
          <w:b/>
          <w:color w:val="FF0000"/>
          <w:szCs w:val="21"/>
        </w:rPr>
        <w:t xml:space="preserve"> </w:t>
      </w:r>
      <w:r w:rsidRPr="00143774">
        <w:rPr>
          <w:rFonts w:ascii="ˎ̥" w:eastAsia="宋体" w:hAnsi="ˎ̥" w:cs="宋体"/>
          <w:b/>
          <w:color w:val="FF0000"/>
          <w:kern w:val="0"/>
          <w:szCs w:val="21"/>
        </w:rPr>
        <w:t>【高频考点】投资性房地产的后续计量</w:t>
      </w:r>
    </w:p>
    <w:p w:rsidR="00143774" w:rsidRPr="00143774" w:rsidRDefault="00143774" w:rsidP="00143774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/>
          <w:color w:val="000000"/>
          <w:kern w:val="0"/>
          <w:szCs w:val="21"/>
        </w:rPr>
      </w:pP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895975" cy="7086600"/>
            <wp:effectExtent l="19050" t="0" r="9525" b="0"/>
            <wp:docPr id="5" name="图片 5" descr="2015年注会《会计》高频考点：投资性房地产的后续计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5年注会《会计》高频考点：投资性房地产的后续计量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723" w:rsidRDefault="00E52723">
      <w:pPr>
        <w:rPr>
          <w:rFonts w:hint="eastAsia"/>
        </w:rPr>
      </w:pPr>
    </w:p>
    <w:p w:rsidR="00143774" w:rsidRDefault="00143774">
      <w:pPr>
        <w:rPr>
          <w:rFonts w:hint="eastAsia"/>
        </w:rPr>
      </w:pPr>
    </w:p>
    <w:p w:rsidR="00143774" w:rsidRDefault="00143774">
      <w:pPr>
        <w:rPr>
          <w:rFonts w:hint="eastAsia"/>
        </w:rPr>
      </w:pPr>
    </w:p>
    <w:p w:rsidR="00143774" w:rsidRDefault="00143774">
      <w:pPr>
        <w:rPr>
          <w:rFonts w:hint="eastAsia"/>
        </w:rPr>
      </w:pPr>
    </w:p>
    <w:p w:rsidR="00143774" w:rsidRDefault="00143774">
      <w:pPr>
        <w:rPr>
          <w:rFonts w:hint="eastAsia"/>
        </w:rPr>
      </w:pPr>
    </w:p>
    <w:p w:rsidR="00143774" w:rsidRDefault="00143774">
      <w:pPr>
        <w:rPr>
          <w:rFonts w:hint="eastAsia"/>
        </w:rPr>
      </w:pPr>
    </w:p>
    <w:p w:rsidR="00143774" w:rsidRP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b/>
          <w:color w:val="FF0000"/>
          <w:kern w:val="0"/>
          <w:szCs w:val="21"/>
        </w:rPr>
      </w:pPr>
      <w:r w:rsidRPr="00143774">
        <w:rPr>
          <w:rFonts w:hint="eastAsia"/>
          <w:b/>
          <w:color w:val="FF0000"/>
        </w:rPr>
        <w:lastRenderedPageBreak/>
        <w:t>4.</w:t>
      </w:r>
      <w:r w:rsidRPr="00143774">
        <w:rPr>
          <w:rFonts w:ascii="ˎ̥" w:hAnsi="ˎ̥"/>
          <w:b/>
          <w:color w:val="FF0000"/>
          <w:szCs w:val="21"/>
        </w:rPr>
        <w:t xml:space="preserve"> </w:t>
      </w:r>
      <w:r w:rsidRPr="00143774">
        <w:rPr>
          <w:rFonts w:ascii="ˎ̥" w:eastAsia="宋体" w:hAnsi="ˎ̥" w:cs="宋体"/>
          <w:b/>
          <w:color w:val="FF0000"/>
          <w:kern w:val="0"/>
          <w:szCs w:val="21"/>
        </w:rPr>
        <w:t>【高频考点】投资性房地产的转换</w:t>
      </w:r>
    </w:p>
    <w:p w:rsid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color w:val="000000"/>
          <w:kern w:val="0"/>
          <w:szCs w:val="21"/>
        </w:rPr>
      </w:pPr>
      <w:r>
        <w:rPr>
          <w:rFonts w:ascii="ˎ̥" w:eastAsia="宋体" w:hAnsi="ˎ̥" w:cs="宋体"/>
          <w:noProof/>
          <w:color w:val="000000"/>
          <w:kern w:val="0"/>
          <w:szCs w:val="21"/>
        </w:rPr>
        <w:drawing>
          <wp:inline distT="0" distB="0" distL="0" distR="0">
            <wp:extent cx="5274310" cy="6537960"/>
            <wp:effectExtent l="19050" t="0" r="2540" b="0"/>
            <wp:docPr id="2" name="图片 1" descr="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3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ˎ̥" w:eastAsia="宋体" w:hAnsi="ˎ̥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274310" cy="7091045"/>
            <wp:effectExtent l="19050" t="0" r="2540" b="0"/>
            <wp:docPr id="4" name="图片 3" descr="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143774" w:rsidRDefault="00143774" w:rsidP="00143774">
      <w:pPr>
        <w:shd w:val="clear" w:color="auto" w:fill="F9FAFE"/>
        <w:spacing w:before="150" w:after="150" w:line="345" w:lineRule="atLeast"/>
        <w:rPr>
          <w:rFonts w:ascii="ˎ̥" w:hAnsi="ˎ̥" w:hint="eastAsia"/>
          <w:b/>
          <w:color w:val="FF0000"/>
          <w:szCs w:val="21"/>
        </w:rPr>
      </w:pPr>
      <w:r w:rsidRPr="00143774">
        <w:rPr>
          <w:rFonts w:ascii="ˎ̥" w:eastAsia="宋体" w:hAnsi="ˎ̥" w:cs="宋体" w:hint="eastAsia"/>
          <w:b/>
          <w:color w:val="FF0000"/>
          <w:kern w:val="0"/>
          <w:szCs w:val="21"/>
        </w:rPr>
        <w:lastRenderedPageBreak/>
        <w:t>5.</w:t>
      </w:r>
      <w:r w:rsidRPr="00143774">
        <w:rPr>
          <w:rFonts w:ascii="ˎ̥" w:hAnsi="ˎ̥"/>
          <w:b/>
          <w:color w:val="FF0000"/>
          <w:szCs w:val="21"/>
        </w:rPr>
        <w:t xml:space="preserve"> </w:t>
      </w:r>
      <w:r w:rsidRPr="00143774">
        <w:rPr>
          <w:rFonts w:ascii="ˎ̥" w:hAnsi="ˎ̥"/>
          <w:b/>
          <w:color w:val="FF0000"/>
          <w:szCs w:val="21"/>
        </w:rPr>
        <w:t>【高频考点】投资性房地产的处置</w:t>
      </w:r>
    </w:p>
    <w:p w:rsidR="00143774" w:rsidRPr="00143774" w:rsidRDefault="00143774" w:rsidP="00143774">
      <w:pPr>
        <w:shd w:val="clear" w:color="auto" w:fill="F9FAFE"/>
        <w:spacing w:before="150" w:after="150" w:line="345" w:lineRule="atLeast"/>
        <w:rPr>
          <w:rFonts w:ascii="ˎ̥" w:eastAsia="宋体" w:hAnsi="ˎ̥" w:cs="宋体"/>
          <w:b/>
          <w:color w:val="FF0000"/>
          <w:kern w:val="0"/>
          <w:szCs w:val="21"/>
        </w:rPr>
      </w:pPr>
      <w:r>
        <w:rPr>
          <w:rFonts w:ascii="ˎ̥" w:eastAsia="宋体" w:hAnsi="ˎ̥" w:cs="宋体"/>
          <w:b/>
          <w:noProof/>
          <w:color w:val="FF0000"/>
          <w:kern w:val="0"/>
          <w:szCs w:val="21"/>
        </w:rPr>
        <w:drawing>
          <wp:inline distT="0" distB="0" distL="0" distR="0">
            <wp:extent cx="5274310" cy="6975475"/>
            <wp:effectExtent l="19050" t="0" r="2540" b="0"/>
            <wp:docPr id="6" name="图片 5" descr="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ˎ̥" w:eastAsia="宋体" w:hAnsi="ˎ̥" w:cs="宋体"/>
          <w:b/>
          <w:noProof/>
          <w:color w:val="FF0000"/>
          <w:kern w:val="0"/>
          <w:szCs w:val="21"/>
        </w:rPr>
        <w:lastRenderedPageBreak/>
        <w:drawing>
          <wp:inline distT="0" distB="0" distL="0" distR="0">
            <wp:extent cx="5274310" cy="1514475"/>
            <wp:effectExtent l="19050" t="0" r="2540" b="0"/>
            <wp:docPr id="8" name="图片 7" descr="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3774" w:rsidRPr="00143774" w:rsidSect="00E5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2FC" w:rsidRDefault="005752FC" w:rsidP="00143774">
      <w:r>
        <w:separator/>
      </w:r>
    </w:p>
  </w:endnote>
  <w:endnote w:type="continuationSeparator" w:id="0">
    <w:p w:rsidR="005752FC" w:rsidRDefault="005752FC" w:rsidP="001437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2FC" w:rsidRDefault="005752FC" w:rsidP="00143774">
      <w:r>
        <w:separator/>
      </w:r>
    </w:p>
  </w:footnote>
  <w:footnote w:type="continuationSeparator" w:id="0">
    <w:p w:rsidR="005752FC" w:rsidRDefault="005752FC" w:rsidP="001437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3774"/>
    <w:rsid w:val="00143774"/>
    <w:rsid w:val="005752FC"/>
    <w:rsid w:val="00E52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3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37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3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37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37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37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8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1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6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86159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143255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059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3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65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832267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85227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49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83651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8357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039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9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47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0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888706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100520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131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85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0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7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3552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1803382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62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dell330</dc:creator>
  <cp:keywords/>
  <dc:description/>
  <cp:lastModifiedBy>dell330</cp:lastModifiedBy>
  <cp:revision>2</cp:revision>
  <dcterms:created xsi:type="dcterms:W3CDTF">2015-09-18T05:55:00Z</dcterms:created>
  <dcterms:modified xsi:type="dcterms:W3CDTF">2015-09-18T06:02:00Z</dcterms:modified>
</cp:coreProperties>
</file>