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97C" w:rsidRDefault="00087D3A" w:rsidP="002377F2">
      <w:pPr>
        <w:jc w:val="center"/>
        <w:rPr>
          <w:rFonts w:ascii="黑体" w:eastAsia="黑体" w:hAnsi="黑体"/>
          <w:sz w:val="36"/>
          <w:szCs w:val="36"/>
        </w:rPr>
      </w:pPr>
      <w:r w:rsidRPr="0067197C">
        <w:rPr>
          <w:rFonts w:ascii="黑体" w:eastAsia="黑体" w:hAnsi="黑体" w:hint="eastAsia"/>
          <w:sz w:val="36"/>
          <w:szCs w:val="36"/>
        </w:rPr>
        <w:t>企业会计准则解释第</w:t>
      </w:r>
      <w:r w:rsidR="00822416">
        <w:rPr>
          <w:rFonts w:ascii="黑体" w:eastAsia="黑体" w:hAnsi="黑体" w:hint="eastAsia"/>
          <w:sz w:val="36"/>
          <w:szCs w:val="36"/>
        </w:rPr>
        <w:t>9</w:t>
      </w:r>
      <w:r w:rsidRPr="0067197C">
        <w:rPr>
          <w:rFonts w:ascii="黑体" w:eastAsia="黑体" w:hAnsi="黑体" w:hint="eastAsia"/>
          <w:sz w:val="36"/>
          <w:szCs w:val="36"/>
        </w:rPr>
        <w:t>号</w:t>
      </w:r>
    </w:p>
    <w:p w:rsidR="00BE71D7" w:rsidRDefault="00087D3A" w:rsidP="002377F2">
      <w:pPr>
        <w:jc w:val="center"/>
        <w:rPr>
          <w:rFonts w:ascii="黑体" w:eastAsia="黑体" w:hAnsi="黑体"/>
          <w:sz w:val="32"/>
          <w:szCs w:val="32"/>
        </w:rPr>
      </w:pPr>
      <w:r w:rsidRPr="00E467BE">
        <w:rPr>
          <w:rFonts w:ascii="黑体" w:eastAsia="黑体" w:hAnsi="黑体" w:hint="eastAsia"/>
          <w:sz w:val="32"/>
          <w:szCs w:val="32"/>
        </w:rPr>
        <w:t>——</w:t>
      </w:r>
      <w:r w:rsidR="0067197C" w:rsidRPr="00E467BE">
        <w:rPr>
          <w:rFonts w:ascii="黑体" w:eastAsia="黑体" w:hAnsi="黑体" w:hint="eastAsia"/>
          <w:sz w:val="32"/>
          <w:szCs w:val="32"/>
        </w:rPr>
        <w:t>权益法下有关投资损失的会计处理</w:t>
      </w:r>
    </w:p>
    <w:p w:rsidR="00207E94" w:rsidRPr="00207E94" w:rsidRDefault="00207E94" w:rsidP="00207E94">
      <w:pPr>
        <w:jc w:val="center"/>
        <w:rPr>
          <w:rFonts w:ascii="仿宋" w:eastAsia="仿宋" w:hAnsi="仿宋"/>
          <w:sz w:val="28"/>
          <w:szCs w:val="28"/>
        </w:rPr>
      </w:pPr>
      <w:r w:rsidRPr="00207E94">
        <w:rPr>
          <w:rFonts w:ascii="仿宋" w:eastAsia="仿宋" w:hAnsi="仿宋" w:hint="eastAsia"/>
          <w:sz w:val="28"/>
          <w:szCs w:val="28"/>
        </w:rPr>
        <w:t>(征求意见稿)</w:t>
      </w:r>
    </w:p>
    <w:p w:rsidR="00087D3A" w:rsidRDefault="00087D3A">
      <w:pPr>
        <w:rPr>
          <w:rFonts w:ascii="仿宋" w:eastAsia="仿宋" w:hAnsi="仿宋"/>
          <w:sz w:val="28"/>
          <w:szCs w:val="28"/>
        </w:rPr>
      </w:pPr>
    </w:p>
    <w:p w:rsidR="00087D3A" w:rsidRPr="00DF152B" w:rsidRDefault="00DF152B" w:rsidP="00DF152B">
      <w:pPr>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w:t>
      </w:r>
      <w:r w:rsidR="00087D3A" w:rsidRPr="00DF152B">
        <w:rPr>
          <w:rFonts w:asciiTheme="majorEastAsia" w:eastAsiaTheme="majorEastAsia" w:hAnsiTheme="majorEastAsia" w:hint="eastAsia"/>
          <w:b/>
          <w:sz w:val="28"/>
          <w:szCs w:val="28"/>
        </w:rPr>
        <w:t>涉及的主要准则</w:t>
      </w:r>
    </w:p>
    <w:p w:rsidR="00087D3A" w:rsidRPr="002377F2" w:rsidRDefault="002377F2" w:rsidP="002377F2">
      <w:pPr>
        <w:rPr>
          <w:rFonts w:ascii="仿宋" w:eastAsia="仿宋" w:hAnsi="仿宋"/>
          <w:sz w:val="28"/>
          <w:szCs w:val="28"/>
        </w:rPr>
      </w:pPr>
      <w:r>
        <w:rPr>
          <w:rFonts w:ascii="仿宋" w:eastAsia="仿宋" w:hAnsi="仿宋" w:hint="eastAsia"/>
          <w:sz w:val="28"/>
          <w:szCs w:val="28"/>
        </w:rPr>
        <w:t xml:space="preserve">    </w:t>
      </w:r>
      <w:r w:rsidR="00956806">
        <w:rPr>
          <w:rFonts w:ascii="仿宋" w:eastAsia="仿宋" w:hAnsi="仿宋" w:hint="eastAsia"/>
          <w:sz w:val="28"/>
          <w:szCs w:val="28"/>
        </w:rPr>
        <w:t>该</w:t>
      </w:r>
      <w:r w:rsidR="00F23BAF">
        <w:rPr>
          <w:rFonts w:ascii="仿宋" w:eastAsia="仿宋" w:hAnsi="仿宋" w:hint="eastAsia"/>
          <w:sz w:val="28"/>
          <w:szCs w:val="28"/>
        </w:rPr>
        <w:t>问题主要涉及</w:t>
      </w:r>
      <w:r w:rsidRPr="002377F2">
        <w:rPr>
          <w:rFonts w:ascii="仿宋" w:eastAsia="仿宋" w:hAnsi="仿宋" w:hint="eastAsia"/>
          <w:sz w:val="28"/>
          <w:szCs w:val="28"/>
        </w:rPr>
        <w:t>《企业会计准则第2号——长期股权投资》</w:t>
      </w:r>
      <w:r w:rsidR="00875668">
        <w:rPr>
          <w:rFonts w:ascii="仿宋" w:eastAsia="仿宋" w:hAnsi="仿宋" w:hint="eastAsia"/>
          <w:sz w:val="28"/>
          <w:szCs w:val="28"/>
        </w:rPr>
        <w:t>（以下简称2号准则）</w:t>
      </w:r>
      <w:r w:rsidRPr="002377F2">
        <w:rPr>
          <w:rFonts w:ascii="仿宋" w:eastAsia="仿宋" w:hAnsi="仿宋" w:hint="eastAsia"/>
          <w:sz w:val="28"/>
          <w:szCs w:val="28"/>
        </w:rPr>
        <w:t>。</w:t>
      </w:r>
    </w:p>
    <w:p w:rsidR="00087D3A" w:rsidRDefault="00087D3A" w:rsidP="001A459D">
      <w:pPr>
        <w:ind w:firstLine="563"/>
        <w:rPr>
          <w:rFonts w:asciiTheme="majorEastAsia" w:eastAsiaTheme="majorEastAsia" w:hAnsiTheme="majorEastAsia"/>
          <w:b/>
          <w:sz w:val="28"/>
          <w:szCs w:val="28"/>
        </w:rPr>
      </w:pPr>
      <w:r w:rsidRPr="002377F2">
        <w:rPr>
          <w:rFonts w:asciiTheme="majorEastAsia" w:eastAsiaTheme="majorEastAsia" w:hAnsiTheme="majorEastAsia" w:hint="eastAsia"/>
          <w:b/>
          <w:sz w:val="28"/>
          <w:szCs w:val="28"/>
        </w:rPr>
        <w:t>二、涉及的主要问题</w:t>
      </w:r>
    </w:p>
    <w:p w:rsidR="00F23BAF" w:rsidRDefault="00F23BAF" w:rsidP="001A459D">
      <w:pPr>
        <w:ind w:firstLineChars="200" w:firstLine="560"/>
        <w:rPr>
          <w:rFonts w:ascii="仿宋" w:eastAsia="仿宋" w:hAnsi="仿宋"/>
          <w:sz w:val="28"/>
          <w:szCs w:val="28"/>
        </w:rPr>
      </w:pPr>
      <w:r>
        <w:rPr>
          <w:rFonts w:ascii="仿宋" w:eastAsia="仿宋" w:hAnsi="仿宋" w:hint="eastAsia"/>
          <w:sz w:val="28"/>
          <w:szCs w:val="28"/>
        </w:rPr>
        <w:t>根据</w:t>
      </w:r>
      <w:r w:rsidR="00875668">
        <w:rPr>
          <w:rFonts w:ascii="仿宋" w:eastAsia="仿宋" w:hAnsi="仿宋" w:hint="eastAsia"/>
          <w:sz w:val="28"/>
          <w:szCs w:val="28"/>
        </w:rPr>
        <w:t>2号准则</w:t>
      </w:r>
      <w:r>
        <w:rPr>
          <w:rFonts w:ascii="仿宋" w:eastAsia="仿宋" w:hAnsi="仿宋" w:hint="eastAsia"/>
          <w:sz w:val="28"/>
          <w:szCs w:val="28"/>
        </w:rPr>
        <w:t>第十二条规定</w:t>
      </w:r>
      <w:r w:rsidR="002E74AA">
        <w:rPr>
          <w:rFonts w:ascii="仿宋" w:eastAsia="仿宋" w:hAnsi="仿宋" w:hint="eastAsia"/>
          <w:sz w:val="28"/>
          <w:szCs w:val="28"/>
        </w:rPr>
        <w:t>，</w:t>
      </w:r>
      <w:r>
        <w:rPr>
          <w:rFonts w:ascii="仿宋" w:eastAsia="仿宋" w:hAnsi="仿宋" w:hint="eastAsia"/>
          <w:sz w:val="28"/>
          <w:szCs w:val="28"/>
        </w:rPr>
        <w:t>权益法下，</w:t>
      </w:r>
      <w:r w:rsidRPr="002377F2">
        <w:rPr>
          <w:rFonts w:ascii="仿宋" w:eastAsia="仿宋" w:hAnsi="仿宋" w:hint="eastAsia"/>
          <w:sz w:val="28"/>
          <w:szCs w:val="28"/>
        </w:rPr>
        <w:t>投资方确认被投资单位发生的</w:t>
      </w:r>
      <w:r>
        <w:rPr>
          <w:rFonts w:ascii="仿宋" w:eastAsia="仿宋" w:hAnsi="仿宋" w:hint="eastAsia"/>
          <w:sz w:val="28"/>
          <w:szCs w:val="28"/>
        </w:rPr>
        <w:t>净</w:t>
      </w:r>
      <w:r w:rsidRPr="002377F2">
        <w:rPr>
          <w:rFonts w:ascii="仿宋" w:eastAsia="仿宋" w:hAnsi="仿宋" w:hint="eastAsia"/>
          <w:sz w:val="28"/>
          <w:szCs w:val="28"/>
        </w:rPr>
        <w:t>亏损，</w:t>
      </w:r>
      <w:r>
        <w:rPr>
          <w:rFonts w:ascii="仿宋" w:eastAsia="仿宋" w:hAnsi="仿宋" w:hint="eastAsia"/>
          <w:sz w:val="28"/>
          <w:szCs w:val="28"/>
        </w:rPr>
        <w:t>应</w:t>
      </w:r>
      <w:r w:rsidRPr="002377F2">
        <w:rPr>
          <w:rFonts w:ascii="仿宋" w:eastAsia="仿宋" w:hAnsi="仿宋" w:hint="eastAsia"/>
          <w:sz w:val="28"/>
          <w:szCs w:val="28"/>
        </w:rPr>
        <w:t>以长期股权投资的账面价值以及其他实质上构成对被投资单位净投资的长期权益</w:t>
      </w:r>
      <w:r>
        <w:rPr>
          <w:rFonts w:ascii="仿宋" w:eastAsia="仿宋" w:hAnsi="仿宋" w:hint="eastAsia"/>
          <w:sz w:val="28"/>
          <w:szCs w:val="28"/>
        </w:rPr>
        <w:t>（简称其他长期权益）</w:t>
      </w:r>
      <w:r w:rsidRPr="002377F2">
        <w:rPr>
          <w:rFonts w:ascii="仿宋" w:eastAsia="仿宋" w:hAnsi="仿宋" w:hint="eastAsia"/>
          <w:sz w:val="28"/>
          <w:szCs w:val="28"/>
        </w:rPr>
        <w:t>冲减至零为限</w:t>
      </w:r>
      <w:r>
        <w:rPr>
          <w:rFonts w:ascii="仿宋" w:eastAsia="仿宋" w:hAnsi="仿宋" w:hint="eastAsia"/>
          <w:sz w:val="28"/>
          <w:szCs w:val="28"/>
        </w:rPr>
        <w:t>，</w:t>
      </w:r>
      <w:r w:rsidRPr="002377F2">
        <w:rPr>
          <w:rFonts w:ascii="仿宋" w:eastAsia="仿宋" w:hAnsi="仿宋" w:hint="eastAsia"/>
          <w:sz w:val="28"/>
          <w:szCs w:val="28"/>
        </w:rPr>
        <w:t>投资方负有承担额外损失义务的</w:t>
      </w:r>
      <w:r>
        <w:rPr>
          <w:rFonts w:ascii="仿宋" w:eastAsia="仿宋" w:hAnsi="仿宋" w:hint="eastAsia"/>
          <w:sz w:val="28"/>
          <w:szCs w:val="28"/>
        </w:rPr>
        <w:t>，还应按《企业会计准则第13号——或有事项》的规定确认预计将承担的损失金额；被投资单位以后实现</w:t>
      </w:r>
      <w:r w:rsidRPr="009D544D">
        <w:rPr>
          <w:rFonts w:ascii="仿宋" w:eastAsia="仿宋" w:hAnsi="仿宋" w:hint="eastAsia"/>
          <w:b/>
          <w:sz w:val="28"/>
          <w:szCs w:val="28"/>
        </w:rPr>
        <w:t>净利润</w:t>
      </w:r>
      <w:r>
        <w:rPr>
          <w:rFonts w:ascii="仿宋" w:eastAsia="仿宋" w:hAnsi="仿宋" w:hint="eastAsia"/>
          <w:sz w:val="28"/>
          <w:szCs w:val="28"/>
        </w:rPr>
        <w:t>的，投资方在其收益分享额弥补未确认的亏损分担额后，恢复确认收益分享额。</w:t>
      </w:r>
    </w:p>
    <w:p w:rsidR="00FB1E9C" w:rsidRDefault="00F23BAF" w:rsidP="001A459D">
      <w:pPr>
        <w:ind w:firstLineChars="200" w:firstLine="560"/>
        <w:rPr>
          <w:rFonts w:ascii="仿宋" w:eastAsia="仿宋" w:hAnsi="仿宋"/>
          <w:sz w:val="28"/>
          <w:szCs w:val="28"/>
        </w:rPr>
      </w:pPr>
      <w:r>
        <w:rPr>
          <w:rFonts w:ascii="仿宋" w:eastAsia="仿宋" w:hAnsi="仿宋" w:hint="eastAsia"/>
          <w:sz w:val="28"/>
          <w:szCs w:val="28"/>
        </w:rPr>
        <w:t>该准则在执行中，有企业和会计师事务所提出，这一规定只是明确了</w:t>
      </w:r>
      <w:r w:rsidR="0076563E">
        <w:rPr>
          <w:rFonts w:ascii="仿宋" w:eastAsia="仿宋" w:hAnsi="仿宋" w:hint="eastAsia"/>
          <w:sz w:val="28"/>
          <w:szCs w:val="28"/>
        </w:rPr>
        <w:t>未确认的亏损分担额</w:t>
      </w:r>
      <w:r>
        <w:rPr>
          <w:rFonts w:ascii="仿宋" w:eastAsia="仿宋" w:hAnsi="仿宋" w:hint="eastAsia"/>
          <w:sz w:val="28"/>
          <w:szCs w:val="28"/>
        </w:rPr>
        <w:t>可以</w:t>
      </w:r>
      <w:r w:rsidR="0076563E">
        <w:rPr>
          <w:rFonts w:ascii="仿宋" w:eastAsia="仿宋" w:hAnsi="仿宋" w:hint="eastAsia"/>
          <w:sz w:val="28"/>
          <w:szCs w:val="28"/>
        </w:rPr>
        <w:t>由应享有被投资单位</w:t>
      </w:r>
      <w:r>
        <w:rPr>
          <w:rFonts w:ascii="仿宋" w:eastAsia="仿宋" w:hAnsi="仿宋" w:hint="eastAsia"/>
          <w:sz w:val="28"/>
          <w:szCs w:val="28"/>
        </w:rPr>
        <w:t>以后期间的净利润</w:t>
      </w:r>
      <w:r w:rsidR="004D70F1">
        <w:rPr>
          <w:rFonts w:ascii="仿宋" w:eastAsia="仿宋" w:hAnsi="仿宋" w:hint="eastAsia"/>
          <w:sz w:val="28"/>
          <w:szCs w:val="28"/>
        </w:rPr>
        <w:t>份额</w:t>
      </w:r>
      <w:r>
        <w:rPr>
          <w:rFonts w:ascii="仿宋" w:eastAsia="仿宋" w:hAnsi="仿宋" w:hint="eastAsia"/>
          <w:sz w:val="28"/>
          <w:szCs w:val="28"/>
        </w:rPr>
        <w:t>弥补的情况，未明确</w:t>
      </w:r>
      <w:r w:rsidR="0076563E">
        <w:rPr>
          <w:rFonts w:ascii="仿宋" w:eastAsia="仿宋" w:hAnsi="仿宋" w:hint="eastAsia"/>
          <w:sz w:val="28"/>
          <w:szCs w:val="28"/>
        </w:rPr>
        <w:t>是否也可以由应享有</w:t>
      </w:r>
      <w:r w:rsidR="00FB1E9C">
        <w:rPr>
          <w:rFonts w:ascii="仿宋" w:eastAsia="仿宋" w:hAnsi="仿宋" w:hint="eastAsia"/>
          <w:sz w:val="28"/>
          <w:szCs w:val="28"/>
        </w:rPr>
        <w:t>被投资单位</w:t>
      </w:r>
      <w:r w:rsidR="0076563E">
        <w:rPr>
          <w:rFonts w:ascii="仿宋" w:eastAsia="仿宋" w:hAnsi="仿宋" w:hint="eastAsia"/>
          <w:sz w:val="28"/>
          <w:szCs w:val="28"/>
        </w:rPr>
        <w:t>以后期间的</w:t>
      </w:r>
      <w:r w:rsidR="00FB1E9C" w:rsidRPr="00FB1E9C">
        <w:rPr>
          <w:rFonts w:ascii="仿宋" w:eastAsia="仿宋" w:hAnsi="仿宋" w:hint="eastAsia"/>
          <w:b/>
          <w:sz w:val="28"/>
          <w:szCs w:val="28"/>
        </w:rPr>
        <w:t>其他综合收益或其他权益</w:t>
      </w:r>
      <w:r w:rsidR="0076563E">
        <w:rPr>
          <w:rFonts w:ascii="仿宋" w:eastAsia="仿宋" w:hAnsi="仿宋" w:hint="eastAsia"/>
          <w:b/>
          <w:sz w:val="28"/>
          <w:szCs w:val="28"/>
        </w:rPr>
        <w:t>等</w:t>
      </w:r>
      <w:r w:rsidR="004D70F1">
        <w:rPr>
          <w:rFonts w:ascii="仿宋" w:eastAsia="仿宋" w:hAnsi="仿宋" w:hint="eastAsia"/>
          <w:b/>
          <w:sz w:val="28"/>
          <w:szCs w:val="28"/>
        </w:rPr>
        <w:t>份额</w:t>
      </w:r>
      <w:r w:rsidR="0076563E" w:rsidRPr="0076563E">
        <w:rPr>
          <w:rFonts w:ascii="仿宋" w:eastAsia="仿宋" w:hAnsi="仿宋" w:hint="eastAsia"/>
          <w:sz w:val="28"/>
          <w:szCs w:val="28"/>
        </w:rPr>
        <w:t>弥补</w:t>
      </w:r>
      <w:r w:rsidR="004D70F1">
        <w:rPr>
          <w:rFonts w:ascii="仿宋" w:eastAsia="仿宋" w:hAnsi="仿宋" w:hint="eastAsia"/>
          <w:sz w:val="28"/>
          <w:szCs w:val="28"/>
        </w:rPr>
        <w:t>的情况</w:t>
      </w:r>
      <w:r w:rsidR="00FB1E9C">
        <w:rPr>
          <w:rFonts w:ascii="仿宋" w:eastAsia="仿宋" w:hAnsi="仿宋" w:hint="eastAsia"/>
          <w:sz w:val="28"/>
          <w:szCs w:val="28"/>
        </w:rPr>
        <w:t>。</w:t>
      </w:r>
    </w:p>
    <w:p w:rsidR="00087D3A" w:rsidRDefault="00087D3A" w:rsidP="00087D3A">
      <w:pPr>
        <w:ind w:left="555"/>
        <w:rPr>
          <w:rFonts w:ascii="仿宋" w:eastAsia="仿宋" w:hAnsi="仿宋"/>
          <w:sz w:val="28"/>
          <w:szCs w:val="28"/>
        </w:rPr>
      </w:pPr>
      <w:r w:rsidRPr="002377F2">
        <w:rPr>
          <w:rFonts w:asciiTheme="majorEastAsia" w:eastAsiaTheme="majorEastAsia" w:hAnsiTheme="majorEastAsia" w:hint="eastAsia"/>
          <w:b/>
          <w:sz w:val="28"/>
          <w:szCs w:val="28"/>
        </w:rPr>
        <w:t>三、会计确认、计量</w:t>
      </w:r>
      <w:r w:rsidR="00720746">
        <w:rPr>
          <w:rFonts w:asciiTheme="majorEastAsia" w:eastAsiaTheme="majorEastAsia" w:hAnsiTheme="majorEastAsia" w:hint="eastAsia"/>
          <w:b/>
          <w:sz w:val="28"/>
          <w:szCs w:val="28"/>
        </w:rPr>
        <w:t>和</w:t>
      </w:r>
      <w:r w:rsidRPr="002377F2">
        <w:rPr>
          <w:rFonts w:asciiTheme="majorEastAsia" w:eastAsiaTheme="majorEastAsia" w:hAnsiTheme="majorEastAsia" w:hint="eastAsia"/>
          <w:b/>
          <w:sz w:val="28"/>
          <w:szCs w:val="28"/>
        </w:rPr>
        <w:t>列报要求</w:t>
      </w:r>
    </w:p>
    <w:p w:rsidR="0024461C" w:rsidRDefault="00A30024" w:rsidP="002377F2">
      <w:pPr>
        <w:ind w:firstLineChars="200" w:firstLine="560"/>
        <w:rPr>
          <w:rFonts w:ascii="仿宋" w:eastAsia="仿宋" w:hAnsi="仿宋"/>
          <w:sz w:val="28"/>
          <w:szCs w:val="28"/>
        </w:rPr>
      </w:pPr>
      <w:r>
        <w:rPr>
          <w:rFonts w:ascii="仿宋" w:eastAsia="仿宋" w:hAnsi="仿宋" w:hint="eastAsia"/>
          <w:sz w:val="28"/>
          <w:szCs w:val="28"/>
        </w:rPr>
        <w:t>权益法下，</w:t>
      </w:r>
      <w:r w:rsidR="007909FE">
        <w:rPr>
          <w:rFonts w:ascii="仿宋" w:eastAsia="仿宋" w:hAnsi="仿宋" w:hint="eastAsia"/>
          <w:sz w:val="28"/>
          <w:szCs w:val="28"/>
        </w:rPr>
        <w:t>投资方按权益法确认</w:t>
      </w:r>
      <w:proofErr w:type="gramStart"/>
      <w:r w:rsidR="007909FE">
        <w:rPr>
          <w:rFonts w:ascii="仿宋" w:eastAsia="仿宋" w:hAnsi="仿宋" w:hint="eastAsia"/>
          <w:sz w:val="28"/>
          <w:szCs w:val="28"/>
        </w:rPr>
        <w:t>应承担被投资</w:t>
      </w:r>
      <w:proofErr w:type="gramEnd"/>
      <w:r w:rsidR="007909FE">
        <w:rPr>
          <w:rFonts w:ascii="仿宋" w:eastAsia="仿宋" w:hAnsi="仿宋" w:hint="eastAsia"/>
          <w:sz w:val="28"/>
          <w:szCs w:val="28"/>
        </w:rPr>
        <w:t>单位的净</w:t>
      </w:r>
      <w:r w:rsidR="00AF73BC">
        <w:rPr>
          <w:rFonts w:ascii="仿宋" w:eastAsia="仿宋" w:hAnsi="仿宋" w:hint="eastAsia"/>
          <w:sz w:val="28"/>
          <w:szCs w:val="28"/>
        </w:rPr>
        <w:t>亏</w:t>
      </w:r>
      <w:r w:rsidR="007909FE">
        <w:rPr>
          <w:rFonts w:ascii="仿宋" w:eastAsia="仿宋" w:hAnsi="仿宋" w:hint="eastAsia"/>
          <w:sz w:val="28"/>
          <w:szCs w:val="28"/>
        </w:rPr>
        <w:t>损</w:t>
      </w:r>
      <w:r w:rsidR="00F61F26">
        <w:rPr>
          <w:rFonts w:ascii="仿宋" w:eastAsia="仿宋" w:hAnsi="仿宋" w:hint="eastAsia"/>
          <w:sz w:val="28"/>
          <w:szCs w:val="28"/>
        </w:rPr>
        <w:t>，</w:t>
      </w:r>
      <w:r w:rsidR="00A714BD">
        <w:rPr>
          <w:rFonts w:ascii="仿宋" w:eastAsia="仿宋" w:hAnsi="仿宋" w:hint="eastAsia"/>
          <w:sz w:val="28"/>
          <w:szCs w:val="28"/>
        </w:rPr>
        <w:t>将</w:t>
      </w:r>
      <w:r w:rsidR="007909FE">
        <w:rPr>
          <w:rFonts w:ascii="仿宋" w:eastAsia="仿宋" w:hAnsi="仿宋" w:hint="eastAsia"/>
          <w:sz w:val="28"/>
          <w:szCs w:val="28"/>
        </w:rPr>
        <w:t>有关长期股权投资冲减</w:t>
      </w:r>
      <w:r w:rsidR="0021380C">
        <w:rPr>
          <w:rFonts w:ascii="仿宋" w:eastAsia="仿宋" w:hAnsi="仿宋" w:hint="eastAsia"/>
          <w:sz w:val="28"/>
          <w:szCs w:val="28"/>
        </w:rPr>
        <w:t>至</w:t>
      </w:r>
      <w:r w:rsidR="007909FE">
        <w:rPr>
          <w:rFonts w:ascii="仿宋" w:eastAsia="仿宋" w:hAnsi="仿宋" w:hint="eastAsia"/>
          <w:sz w:val="28"/>
          <w:szCs w:val="28"/>
        </w:rPr>
        <w:t>零</w:t>
      </w:r>
      <w:r w:rsidR="0021380C">
        <w:rPr>
          <w:rFonts w:ascii="仿宋" w:eastAsia="仿宋" w:hAnsi="仿宋" w:hint="eastAsia"/>
          <w:sz w:val="28"/>
          <w:szCs w:val="28"/>
        </w:rPr>
        <w:t>并</w:t>
      </w:r>
      <w:r w:rsidR="00AF73BC">
        <w:rPr>
          <w:rFonts w:ascii="仿宋" w:eastAsia="仿宋" w:hAnsi="仿宋" w:hint="eastAsia"/>
          <w:sz w:val="28"/>
          <w:szCs w:val="28"/>
        </w:rPr>
        <w:t>产生了未确认的投资损失的</w:t>
      </w:r>
      <w:r w:rsidR="007909FE">
        <w:rPr>
          <w:rFonts w:ascii="仿宋" w:eastAsia="仿宋" w:hAnsi="仿宋" w:hint="eastAsia"/>
          <w:sz w:val="28"/>
          <w:szCs w:val="28"/>
        </w:rPr>
        <w:t>，</w:t>
      </w:r>
      <w:r w:rsidR="007909FE" w:rsidRPr="002377F2">
        <w:rPr>
          <w:rFonts w:ascii="仿宋" w:eastAsia="仿宋" w:hAnsi="仿宋" w:hint="eastAsia"/>
          <w:sz w:val="28"/>
          <w:szCs w:val="28"/>
        </w:rPr>
        <w:t>被投资单</w:t>
      </w:r>
      <w:r w:rsidR="007909FE" w:rsidRPr="002377F2">
        <w:rPr>
          <w:rFonts w:ascii="仿宋" w:eastAsia="仿宋" w:hAnsi="仿宋" w:hint="eastAsia"/>
          <w:sz w:val="28"/>
          <w:szCs w:val="28"/>
        </w:rPr>
        <w:lastRenderedPageBreak/>
        <w:t>位</w:t>
      </w:r>
      <w:r w:rsidR="00AF73BC">
        <w:rPr>
          <w:rFonts w:ascii="仿宋" w:eastAsia="仿宋" w:hAnsi="仿宋" w:hint="eastAsia"/>
          <w:sz w:val="28"/>
          <w:szCs w:val="28"/>
        </w:rPr>
        <w:t>在以后期间</w:t>
      </w:r>
      <w:r w:rsidR="007909FE" w:rsidRPr="002377F2">
        <w:rPr>
          <w:rFonts w:ascii="仿宋" w:eastAsia="仿宋" w:hAnsi="仿宋" w:hint="eastAsia"/>
          <w:sz w:val="28"/>
          <w:szCs w:val="28"/>
        </w:rPr>
        <w:t>实现净利润</w:t>
      </w:r>
      <w:r w:rsidR="00A714BD">
        <w:rPr>
          <w:rFonts w:ascii="仿宋" w:eastAsia="仿宋" w:hAnsi="仿宋" w:hint="eastAsia"/>
          <w:sz w:val="28"/>
          <w:szCs w:val="28"/>
        </w:rPr>
        <w:t>、</w:t>
      </w:r>
      <w:r w:rsidR="007909FE" w:rsidRPr="002377F2">
        <w:rPr>
          <w:rFonts w:ascii="仿宋" w:eastAsia="仿宋" w:hAnsi="仿宋" w:hint="eastAsia"/>
          <w:sz w:val="28"/>
          <w:szCs w:val="28"/>
        </w:rPr>
        <w:t>其</w:t>
      </w:r>
      <w:r w:rsidR="003E622B">
        <w:rPr>
          <w:rFonts w:ascii="仿宋" w:eastAsia="仿宋" w:hAnsi="仿宋" w:hint="eastAsia"/>
          <w:sz w:val="28"/>
          <w:szCs w:val="28"/>
        </w:rPr>
        <w:t>他综合收益以及所有者权益的其他变动（不包括被投资单位利润分配）等</w:t>
      </w:r>
      <w:r w:rsidR="00AF73BC">
        <w:rPr>
          <w:rFonts w:ascii="仿宋" w:eastAsia="仿宋" w:hAnsi="仿宋" w:hint="eastAsia"/>
          <w:sz w:val="28"/>
          <w:szCs w:val="28"/>
        </w:rPr>
        <w:t>时</w:t>
      </w:r>
      <w:r w:rsidR="007909FE" w:rsidRPr="002377F2">
        <w:rPr>
          <w:rFonts w:ascii="仿宋" w:eastAsia="仿宋" w:hAnsi="仿宋" w:hint="eastAsia"/>
          <w:sz w:val="28"/>
          <w:szCs w:val="28"/>
        </w:rPr>
        <w:t>,</w:t>
      </w:r>
      <w:r w:rsidR="002377F2" w:rsidRPr="002377F2">
        <w:rPr>
          <w:rFonts w:ascii="仿宋" w:eastAsia="仿宋" w:hAnsi="仿宋" w:hint="eastAsia"/>
          <w:sz w:val="28"/>
          <w:szCs w:val="28"/>
        </w:rPr>
        <w:t>投资方</w:t>
      </w:r>
      <w:r w:rsidR="001E6083">
        <w:rPr>
          <w:rFonts w:ascii="仿宋" w:eastAsia="仿宋" w:hAnsi="仿宋" w:hint="eastAsia"/>
          <w:sz w:val="28"/>
          <w:szCs w:val="28"/>
        </w:rPr>
        <w:t>应</w:t>
      </w:r>
      <w:r w:rsidR="00984F93">
        <w:rPr>
          <w:rFonts w:ascii="仿宋" w:eastAsia="仿宋" w:hAnsi="仿宋" w:hint="eastAsia"/>
          <w:sz w:val="28"/>
          <w:szCs w:val="28"/>
        </w:rPr>
        <w:t>按以前确认</w:t>
      </w:r>
      <w:r w:rsidR="00A714BD">
        <w:rPr>
          <w:rFonts w:ascii="仿宋" w:eastAsia="仿宋" w:hAnsi="仿宋" w:hint="eastAsia"/>
          <w:sz w:val="28"/>
          <w:szCs w:val="28"/>
        </w:rPr>
        <w:t>或登记</w:t>
      </w:r>
      <w:r w:rsidR="001C32B6">
        <w:rPr>
          <w:rFonts w:ascii="仿宋" w:eastAsia="仿宋" w:hAnsi="仿宋" w:hint="eastAsia"/>
          <w:sz w:val="28"/>
          <w:szCs w:val="28"/>
        </w:rPr>
        <w:t>有关投资</w:t>
      </w:r>
      <w:r w:rsidR="00984F93">
        <w:rPr>
          <w:rFonts w:ascii="仿宋" w:eastAsia="仿宋" w:hAnsi="仿宋" w:hint="eastAsia"/>
          <w:sz w:val="28"/>
          <w:szCs w:val="28"/>
        </w:rPr>
        <w:t>损失</w:t>
      </w:r>
      <w:r w:rsidR="00CF1B2B">
        <w:rPr>
          <w:rFonts w:ascii="仿宋" w:eastAsia="仿宋" w:hAnsi="仿宋" w:hint="eastAsia"/>
          <w:sz w:val="28"/>
          <w:szCs w:val="28"/>
        </w:rPr>
        <w:t>时</w:t>
      </w:r>
      <w:r w:rsidR="00984F93">
        <w:rPr>
          <w:rFonts w:ascii="仿宋" w:eastAsia="仿宋" w:hAnsi="仿宋" w:hint="eastAsia"/>
          <w:sz w:val="28"/>
          <w:szCs w:val="28"/>
        </w:rPr>
        <w:t>的相反顺序</w:t>
      </w:r>
      <w:r w:rsidR="00CF1B2B">
        <w:rPr>
          <w:rFonts w:ascii="仿宋" w:eastAsia="仿宋" w:hAnsi="仿宋" w:hint="eastAsia"/>
          <w:sz w:val="28"/>
          <w:szCs w:val="28"/>
        </w:rPr>
        <w:t>进行会计处理</w:t>
      </w:r>
      <w:r w:rsidR="00B10F2F">
        <w:rPr>
          <w:rFonts w:ascii="仿宋" w:eastAsia="仿宋" w:hAnsi="仿宋" w:hint="eastAsia"/>
          <w:sz w:val="28"/>
          <w:szCs w:val="28"/>
        </w:rPr>
        <w:t>，</w:t>
      </w:r>
      <w:r w:rsidR="0024461C">
        <w:rPr>
          <w:rFonts w:ascii="仿宋" w:eastAsia="仿宋" w:hAnsi="仿宋" w:hint="eastAsia"/>
          <w:sz w:val="28"/>
          <w:szCs w:val="28"/>
        </w:rPr>
        <w:t>即</w:t>
      </w:r>
      <w:r w:rsidR="00CF1B2B">
        <w:rPr>
          <w:rFonts w:ascii="仿宋" w:eastAsia="仿宋" w:hAnsi="仿宋" w:hint="eastAsia"/>
          <w:sz w:val="28"/>
          <w:szCs w:val="28"/>
        </w:rPr>
        <w:t>依次</w:t>
      </w:r>
      <w:r w:rsidR="0024461C">
        <w:rPr>
          <w:rFonts w:ascii="仿宋" w:eastAsia="仿宋" w:hAnsi="仿宋" w:hint="eastAsia"/>
          <w:sz w:val="28"/>
          <w:szCs w:val="28"/>
        </w:rPr>
        <w:t>减记账外备查登记的损失金额</w:t>
      </w:r>
      <w:r w:rsidR="00CF1B2B">
        <w:rPr>
          <w:rFonts w:ascii="仿宋" w:eastAsia="仿宋" w:hAnsi="仿宋" w:hint="eastAsia"/>
          <w:sz w:val="28"/>
          <w:szCs w:val="28"/>
        </w:rPr>
        <w:t>、</w:t>
      </w:r>
      <w:proofErr w:type="gramStart"/>
      <w:r w:rsidR="00CF1B2B">
        <w:rPr>
          <w:rFonts w:ascii="仿宋" w:eastAsia="仿宋" w:hAnsi="仿宋" w:hint="eastAsia"/>
          <w:sz w:val="28"/>
          <w:szCs w:val="28"/>
        </w:rPr>
        <w:t>减记</w:t>
      </w:r>
      <w:r w:rsidR="0024461C">
        <w:rPr>
          <w:rFonts w:ascii="仿宋" w:eastAsia="仿宋" w:hAnsi="仿宋" w:hint="eastAsia"/>
          <w:sz w:val="28"/>
          <w:szCs w:val="28"/>
        </w:rPr>
        <w:t>已</w:t>
      </w:r>
      <w:proofErr w:type="gramEnd"/>
      <w:r w:rsidR="0024461C">
        <w:rPr>
          <w:rFonts w:ascii="仿宋" w:eastAsia="仿宋" w:hAnsi="仿宋" w:hint="eastAsia"/>
          <w:sz w:val="28"/>
          <w:szCs w:val="28"/>
        </w:rPr>
        <w:t>确认的预计负债、恢复其他长期权益和</w:t>
      </w:r>
      <w:r w:rsidR="00CF1B2B">
        <w:rPr>
          <w:rFonts w:ascii="仿宋" w:eastAsia="仿宋" w:hAnsi="仿宋" w:hint="eastAsia"/>
          <w:sz w:val="28"/>
          <w:szCs w:val="28"/>
        </w:rPr>
        <w:t>恢复</w:t>
      </w:r>
      <w:r w:rsidR="0024461C">
        <w:rPr>
          <w:rFonts w:ascii="仿宋" w:eastAsia="仿宋" w:hAnsi="仿宋" w:hint="eastAsia"/>
          <w:sz w:val="28"/>
          <w:szCs w:val="28"/>
        </w:rPr>
        <w:t>长期股权投资的账面价值</w:t>
      </w:r>
      <w:r w:rsidR="009917C0">
        <w:rPr>
          <w:rFonts w:ascii="仿宋" w:eastAsia="仿宋" w:hAnsi="仿宋" w:hint="eastAsia"/>
          <w:sz w:val="28"/>
          <w:szCs w:val="28"/>
        </w:rPr>
        <w:t>，</w:t>
      </w:r>
      <w:r w:rsidR="00E350B4">
        <w:rPr>
          <w:rFonts w:ascii="仿宋" w:eastAsia="仿宋" w:hAnsi="仿宋" w:hint="eastAsia"/>
          <w:sz w:val="28"/>
          <w:szCs w:val="28"/>
        </w:rPr>
        <w:t>有关会计处理如下：</w:t>
      </w:r>
    </w:p>
    <w:p w:rsidR="00A462FD" w:rsidRDefault="0021380C" w:rsidP="00A462FD">
      <w:pPr>
        <w:ind w:firstLineChars="200" w:firstLine="560"/>
        <w:rPr>
          <w:rFonts w:ascii="仿宋" w:eastAsia="仿宋" w:hAnsi="仿宋"/>
          <w:sz w:val="28"/>
          <w:szCs w:val="28"/>
        </w:rPr>
      </w:pPr>
      <w:r>
        <w:rPr>
          <w:rFonts w:ascii="仿宋" w:eastAsia="仿宋" w:hAnsi="仿宋" w:hint="eastAsia"/>
          <w:sz w:val="28"/>
          <w:szCs w:val="28"/>
        </w:rPr>
        <w:t>（</w:t>
      </w:r>
      <w:r w:rsidR="00B25A62">
        <w:rPr>
          <w:rFonts w:ascii="仿宋" w:eastAsia="仿宋" w:hAnsi="仿宋" w:hint="eastAsia"/>
          <w:sz w:val="28"/>
          <w:szCs w:val="28"/>
        </w:rPr>
        <w:t>一</w:t>
      </w:r>
      <w:r>
        <w:rPr>
          <w:rFonts w:ascii="仿宋" w:eastAsia="仿宋" w:hAnsi="仿宋" w:hint="eastAsia"/>
          <w:sz w:val="28"/>
          <w:szCs w:val="28"/>
        </w:rPr>
        <w:t>）</w:t>
      </w:r>
      <w:r w:rsidR="000D5B83">
        <w:rPr>
          <w:rFonts w:ascii="仿宋" w:eastAsia="仿宋" w:hAnsi="仿宋" w:hint="eastAsia"/>
          <w:sz w:val="28"/>
          <w:szCs w:val="28"/>
        </w:rPr>
        <w:t>投资方</w:t>
      </w:r>
      <w:r w:rsidR="004D70F1">
        <w:rPr>
          <w:rFonts w:ascii="仿宋" w:eastAsia="仿宋" w:hAnsi="仿宋" w:hint="eastAsia"/>
          <w:sz w:val="28"/>
          <w:szCs w:val="28"/>
        </w:rPr>
        <w:t>应享有被投资单位</w:t>
      </w:r>
      <w:r w:rsidR="00B25A62">
        <w:rPr>
          <w:rFonts w:ascii="仿宋" w:eastAsia="仿宋" w:hAnsi="仿宋" w:hint="eastAsia"/>
          <w:sz w:val="28"/>
          <w:szCs w:val="28"/>
        </w:rPr>
        <w:t>收益（或利得等）</w:t>
      </w:r>
      <w:r w:rsidR="004D70F1">
        <w:rPr>
          <w:rFonts w:ascii="仿宋" w:eastAsia="仿宋" w:hAnsi="仿宋" w:hint="eastAsia"/>
          <w:sz w:val="28"/>
          <w:szCs w:val="28"/>
        </w:rPr>
        <w:t>的份额(以下简称净资产变动分享额)</w:t>
      </w:r>
      <w:r w:rsidR="000D5B83">
        <w:rPr>
          <w:rFonts w:ascii="仿宋" w:eastAsia="仿宋" w:hAnsi="仿宋" w:hint="eastAsia"/>
          <w:sz w:val="28"/>
          <w:szCs w:val="28"/>
        </w:rPr>
        <w:t>小于或等于前期未确认的投资损失的，</w:t>
      </w:r>
      <w:r w:rsidR="00DA6CD9">
        <w:rPr>
          <w:rFonts w:ascii="仿宋" w:eastAsia="仿宋" w:hAnsi="仿宋" w:hint="eastAsia"/>
          <w:sz w:val="28"/>
          <w:szCs w:val="28"/>
        </w:rPr>
        <w:t>投资方</w:t>
      </w:r>
      <w:r w:rsidR="00AF73BC">
        <w:rPr>
          <w:rFonts w:ascii="仿宋" w:eastAsia="仿宋" w:hAnsi="仿宋" w:hint="eastAsia"/>
          <w:sz w:val="28"/>
          <w:szCs w:val="28"/>
        </w:rPr>
        <w:t>应根据权益法的规定</w:t>
      </w:r>
      <w:r w:rsidR="00F429A1">
        <w:rPr>
          <w:rFonts w:ascii="仿宋" w:eastAsia="仿宋" w:hAnsi="仿宋" w:hint="eastAsia"/>
          <w:sz w:val="28"/>
          <w:szCs w:val="28"/>
        </w:rPr>
        <w:t>确认应享有被投资单位净利润、其他综合收益以及所有者权益的其他变动的份额</w:t>
      </w:r>
      <w:r w:rsidR="00AF73BC">
        <w:rPr>
          <w:rFonts w:ascii="仿宋" w:eastAsia="仿宋" w:hAnsi="仿宋" w:hint="eastAsia"/>
          <w:sz w:val="28"/>
          <w:szCs w:val="28"/>
        </w:rPr>
        <w:t>，</w:t>
      </w:r>
      <w:r w:rsidR="00F429A1">
        <w:rPr>
          <w:rFonts w:ascii="仿宋" w:eastAsia="仿宋" w:hAnsi="仿宋" w:hint="eastAsia"/>
          <w:sz w:val="28"/>
          <w:szCs w:val="28"/>
        </w:rPr>
        <w:t>即</w:t>
      </w:r>
      <w:r w:rsidR="00AF73BC">
        <w:rPr>
          <w:rFonts w:ascii="仿宋" w:eastAsia="仿宋" w:hAnsi="仿宋" w:hint="eastAsia"/>
          <w:sz w:val="28"/>
          <w:szCs w:val="28"/>
        </w:rPr>
        <w:t>按</w:t>
      </w:r>
      <w:r w:rsidR="004D70F1">
        <w:rPr>
          <w:rFonts w:ascii="仿宋" w:eastAsia="仿宋" w:hAnsi="仿宋" w:hint="eastAsia"/>
          <w:sz w:val="28"/>
          <w:szCs w:val="28"/>
        </w:rPr>
        <w:t>净资产变动分享额</w:t>
      </w:r>
      <w:r w:rsidR="00AF73BC">
        <w:rPr>
          <w:rFonts w:ascii="仿宋" w:eastAsia="仿宋" w:hAnsi="仿宋" w:hint="eastAsia"/>
          <w:sz w:val="28"/>
          <w:szCs w:val="28"/>
        </w:rPr>
        <w:t>借记“长期股权投资”</w:t>
      </w:r>
      <w:r w:rsidR="001A5C7D">
        <w:rPr>
          <w:rFonts w:ascii="仿宋" w:eastAsia="仿宋" w:hAnsi="仿宋" w:hint="eastAsia"/>
          <w:sz w:val="28"/>
          <w:szCs w:val="28"/>
        </w:rPr>
        <w:t>科目</w:t>
      </w:r>
      <w:r w:rsidR="00AF73BC">
        <w:rPr>
          <w:rFonts w:ascii="仿宋" w:eastAsia="仿宋" w:hAnsi="仿宋" w:hint="eastAsia"/>
          <w:sz w:val="28"/>
          <w:szCs w:val="28"/>
        </w:rPr>
        <w:t>，贷记“投资收益”、“其他综合收益”和“资本公积（其他资本公积）”等科目</w:t>
      </w:r>
      <w:r>
        <w:rPr>
          <w:rFonts w:ascii="仿宋" w:eastAsia="仿宋" w:hAnsi="仿宋" w:hint="eastAsia"/>
          <w:sz w:val="28"/>
          <w:szCs w:val="28"/>
        </w:rPr>
        <w:t>；</w:t>
      </w:r>
      <w:r w:rsidR="000D5B83">
        <w:rPr>
          <w:rFonts w:ascii="仿宋" w:eastAsia="仿宋" w:hAnsi="仿宋" w:hint="eastAsia"/>
          <w:sz w:val="28"/>
          <w:szCs w:val="28"/>
        </w:rPr>
        <w:t>同时，</w:t>
      </w:r>
      <w:r w:rsidR="008609E5">
        <w:rPr>
          <w:rFonts w:ascii="仿宋" w:eastAsia="仿宋" w:hAnsi="仿宋" w:hint="eastAsia"/>
          <w:sz w:val="28"/>
          <w:szCs w:val="28"/>
        </w:rPr>
        <w:t>以</w:t>
      </w:r>
      <w:r w:rsidR="00B755D3">
        <w:rPr>
          <w:rFonts w:ascii="仿宋" w:eastAsia="仿宋" w:hAnsi="仿宋" w:hint="eastAsia"/>
          <w:sz w:val="28"/>
          <w:szCs w:val="28"/>
        </w:rPr>
        <w:t>相同</w:t>
      </w:r>
      <w:r w:rsidR="008609E5">
        <w:rPr>
          <w:rFonts w:ascii="仿宋" w:eastAsia="仿宋" w:hAnsi="仿宋" w:hint="eastAsia"/>
          <w:sz w:val="28"/>
          <w:szCs w:val="28"/>
        </w:rPr>
        <w:t>的金额</w:t>
      </w:r>
      <w:r w:rsidR="00CC0D80">
        <w:rPr>
          <w:rFonts w:ascii="仿宋" w:eastAsia="仿宋" w:hAnsi="仿宋" w:hint="eastAsia"/>
          <w:sz w:val="28"/>
          <w:szCs w:val="28"/>
        </w:rPr>
        <w:t>,根据</w:t>
      </w:r>
      <w:r w:rsidR="00B25A62">
        <w:rPr>
          <w:rFonts w:ascii="仿宋" w:eastAsia="仿宋" w:hAnsi="仿宋" w:hint="eastAsia"/>
          <w:sz w:val="28"/>
          <w:szCs w:val="28"/>
        </w:rPr>
        <w:t>账外备查簿</w:t>
      </w:r>
      <w:r w:rsidR="00CC0D80">
        <w:rPr>
          <w:rFonts w:ascii="仿宋" w:eastAsia="仿宋" w:hAnsi="仿宋" w:hint="eastAsia"/>
          <w:sz w:val="28"/>
          <w:szCs w:val="28"/>
        </w:rPr>
        <w:t>登记的</w:t>
      </w:r>
      <w:r w:rsidR="001A5C7D">
        <w:rPr>
          <w:rFonts w:ascii="仿宋" w:eastAsia="仿宋" w:hAnsi="仿宋" w:hint="eastAsia"/>
          <w:sz w:val="28"/>
          <w:szCs w:val="28"/>
        </w:rPr>
        <w:t>前期</w:t>
      </w:r>
      <w:r w:rsidR="00CC0D80">
        <w:rPr>
          <w:rFonts w:ascii="仿宋" w:eastAsia="仿宋" w:hAnsi="仿宋" w:hint="eastAsia"/>
          <w:sz w:val="28"/>
          <w:szCs w:val="28"/>
        </w:rPr>
        <w:t>未确认投资损失的类型</w:t>
      </w:r>
      <w:r w:rsidR="00B25A62">
        <w:rPr>
          <w:rFonts w:ascii="仿宋" w:eastAsia="仿宋" w:hAnsi="仿宋" w:hint="eastAsia"/>
          <w:sz w:val="28"/>
          <w:szCs w:val="28"/>
        </w:rPr>
        <w:t>，</w:t>
      </w:r>
      <w:r w:rsidR="00F429A1">
        <w:rPr>
          <w:rFonts w:ascii="仿宋" w:eastAsia="仿宋" w:hAnsi="仿宋" w:hint="eastAsia"/>
          <w:sz w:val="28"/>
          <w:szCs w:val="28"/>
        </w:rPr>
        <w:t>确认前期未确认</w:t>
      </w:r>
      <w:r w:rsidR="001A5C7D">
        <w:rPr>
          <w:rFonts w:ascii="仿宋" w:eastAsia="仿宋" w:hAnsi="仿宋" w:hint="eastAsia"/>
          <w:sz w:val="28"/>
          <w:szCs w:val="28"/>
        </w:rPr>
        <w:t>的</w:t>
      </w:r>
      <w:r w:rsidR="00F429A1">
        <w:rPr>
          <w:rFonts w:ascii="仿宋" w:eastAsia="仿宋" w:hAnsi="仿宋" w:hint="eastAsia"/>
          <w:sz w:val="28"/>
          <w:szCs w:val="28"/>
        </w:rPr>
        <w:t>投资损失</w:t>
      </w:r>
      <w:r w:rsidR="00CC0D80">
        <w:rPr>
          <w:rFonts w:ascii="仿宋" w:eastAsia="仿宋" w:hAnsi="仿宋" w:hint="eastAsia"/>
          <w:sz w:val="28"/>
          <w:szCs w:val="28"/>
        </w:rPr>
        <w:t>,</w:t>
      </w:r>
      <w:r w:rsidR="00B25A62">
        <w:rPr>
          <w:rFonts w:ascii="仿宋" w:eastAsia="仿宋" w:hAnsi="仿宋" w:hint="eastAsia"/>
          <w:sz w:val="28"/>
          <w:szCs w:val="28"/>
        </w:rPr>
        <w:t>即</w:t>
      </w:r>
      <w:r w:rsidR="00DA6CD9">
        <w:rPr>
          <w:rFonts w:ascii="仿宋" w:eastAsia="仿宋" w:hAnsi="仿宋" w:hint="eastAsia"/>
          <w:sz w:val="28"/>
          <w:szCs w:val="28"/>
        </w:rPr>
        <w:t>借</w:t>
      </w:r>
      <w:r w:rsidR="00B50774">
        <w:rPr>
          <w:rFonts w:ascii="仿宋" w:eastAsia="仿宋" w:hAnsi="仿宋" w:hint="eastAsia"/>
          <w:sz w:val="28"/>
          <w:szCs w:val="28"/>
        </w:rPr>
        <w:t>记</w:t>
      </w:r>
      <w:r w:rsidR="00DA6CD9">
        <w:rPr>
          <w:rFonts w:ascii="仿宋" w:eastAsia="仿宋" w:hAnsi="仿宋" w:hint="eastAsia"/>
          <w:sz w:val="28"/>
          <w:szCs w:val="28"/>
        </w:rPr>
        <w:t>“投资收益”</w:t>
      </w:r>
      <w:r w:rsidR="00CC0D80">
        <w:rPr>
          <w:rFonts w:ascii="仿宋" w:eastAsia="仿宋" w:hAnsi="仿宋" w:hint="eastAsia"/>
          <w:sz w:val="28"/>
          <w:szCs w:val="28"/>
        </w:rPr>
        <w:t>、“其他综合收益”和“资本公积（其他资本公积）”等</w:t>
      </w:r>
      <w:r w:rsidR="00DA6CD9">
        <w:rPr>
          <w:rFonts w:ascii="仿宋" w:eastAsia="仿宋" w:hAnsi="仿宋" w:hint="eastAsia"/>
          <w:sz w:val="28"/>
          <w:szCs w:val="28"/>
        </w:rPr>
        <w:t>科目，贷记“长期股权投资”科目</w:t>
      </w:r>
      <w:r w:rsidR="000D5B83">
        <w:rPr>
          <w:rFonts w:ascii="仿宋" w:eastAsia="仿宋" w:hAnsi="仿宋" w:hint="eastAsia"/>
          <w:sz w:val="28"/>
          <w:szCs w:val="28"/>
        </w:rPr>
        <w:t>。</w:t>
      </w:r>
    </w:p>
    <w:p w:rsidR="00BE588B" w:rsidRDefault="001F5BC9" w:rsidP="00BE588B">
      <w:pPr>
        <w:ind w:firstLineChars="200" w:firstLine="560"/>
        <w:jc w:val="left"/>
        <w:rPr>
          <w:rFonts w:ascii="仿宋" w:eastAsia="仿宋" w:hAnsi="仿宋"/>
          <w:sz w:val="28"/>
          <w:szCs w:val="28"/>
        </w:rPr>
      </w:pPr>
      <w:r>
        <w:rPr>
          <w:rFonts w:ascii="仿宋" w:eastAsia="仿宋" w:hAnsi="仿宋" w:hint="eastAsia"/>
          <w:sz w:val="28"/>
          <w:szCs w:val="28"/>
        </w:rPr>
        <w:t>（</w:t>
      </w:r>
      <w:r w:rsidR="001A5C7D">
        <w:rPr>
          <w:rFonts w:ascii="仿宋" w:eastAsia="仿宋" w:hAnsi="仿宋" w:hint="eastAsia"/>
          <w:sz w:val="28"/>
          <w:szCs w:val="28"/>
        </w:rPr>
        <w:t>二</w:t>
      </w:r>
      <w:r>
        <w:rPr>
          <w:rFonts w:ascii="仿宋" w:eastAsia="仿宋" w:hAnsi="仿宋" w:hint="eastAsia"/>
          <w:sz w:val="28"/>
          <w:szCs w:val="28"/>
        </w:rPr>
        <w:t>）</w:t>
      </w:r>
      <w:r w:rsidR="001A5C7D">
        <w:rPr>
          <w:rFonts w:ascii="仿宋" w:eastAsia="仿宋" w:hAnsi="仿宋" w:hint="eastAsia"/>
          <w:sz w:val="28"/>
          <w:szCs w:val="28"/>
        </w:rPr>
        <w:t>净资产变动分享额</w:t>
      </w:r>
      <w:r w:rsidR="0021380C">
        <w:rPr>
          <w:rFonts w:ascii="仿宋" w:eastAsia="仿宋" w:hAnsi="仿宋" w:hint="eastAsia"/>
          <w:sz w:val="28"/>
          <w:szCs w:val="28"/>
        </w:rPr>
        <w:t>大于前期未确认的投资损失的，</w:t>
      </w:r>
      <w:r w:rsidR="00D77C4F">
        <w:rPr>
          <w:rFonts w:ascii="仿宋" w:eastAsia="仿宋" w:hAnsi="仿宋" w:hint="eastAsia"/>
          <w:sz w:val="28"/>
          <w:szCs w:val="28"/>
        </w:rPr>
        <w:t>应</w:t>
      </w:r>
      <w:r w:rsidR="00EE0B4F">
        <w:rPr>
          <w:rFonts w:ascii="仿宋" w:eastAsia="仿宋" w:hAnsi="仿宋" w:hint="eastAsia"/>
          <w:sz w:val="28"/>
          <w:szCs w:val="28"/>
        </w:rPr>
        <w:t>先按照以上(</w:t>
      </w:r>
      <w:proofErr w:type="gramStart"/>
      <w:r w:rsidR="001A5C7D">
        <w:rPr>
          <w:rFonts w:ascii="仿宋" w:eastAsia="仿宋" w:hAnsi="仿宋" w:hint="eastAsia"/>
          <w:sz w:val="28"/>
          <w:szCs w:val="28"/>
        </w:rPr>
        <w:t>一</w:t>
      </w:r>
      <w:proofErr w:type="gramEnd"/>
      <w:r w:rsidR="00EE0B4F">
        <w:rPr>
          <w:rFonts w:ascii="仿宋" w:eastAsia="仿宋" w:hAnsi="仿宋" w:hint="eastAsia"/>
          <w:sz w:val="28"/>
          <w:szCs w:val="28"/>
        </w:rPr>
        <w:t>)的规定</w:t>
      </w:r>
      <w:r w:rsidR="00D77C4F">
        <w:rPr>
          <w:rFonts w:ascii="仿宋" w:eastAsia="仿宋" w:hAnsi="仿宋" w:hint="eastAsia"/>
          <w:sz w:val="28"/>
          <w:szCs w:val="28"/>
        </w:rPr>
        <w:t>弥补前期未确认的投资损失</w:t>
      </w:r>
      <w:r w:rsidR="001A5C7D">
        <w:rPr>
          <w:rFonts w:ascii="仿宋" w:eastAsia="仿宋" w:hAnsi="仿宋" w:hint="eastAsia"/>
          <w:sz w:val="28"/>
          <w:szCs w:val="28"/>
        </w:rPr>
        <w:t>；对于前者大于后者的差额部分，依次冲销预计负债、恢复其他长期权益的账面价值和恢复长期股权投资的账面价值。</w:t>
      </w:r>
    </w:p>
    <w:p w:rsidR="00087D3A" w:rsidRDefault="00087D3A" w:rsidP="00087D3A">
      <w:pPr>
        <w:ind w:left="555"/>
        <w:rPr>
          <w:rFonts w:asciiTheme="majorEastAsia" w:eastAsiaTheme="majorEastAsia" w:hAnsiTheme="majorEastAsia"/>
          <w:b/>
          <w:sz w:val="28"/>
          <w:szCs w:val="28"/>
        </w:rPr>
      </w:pPr>
      <w:r w:rsidRPr="002377F2">
        <w:rPr>
          <w:rFonts w:asciiTheme="majorEastAsia" w:eastAsiaTheme="majorEastAsia" w:hAnsiTheme="majorEastAsia" w:hint="eastAsia"/>
          <w:b/>
          <w:sz w:val="28"/>
          <w:szCs w:val="28"/>
        </w:rPr>
        <w:t>四、生效日期和新旧衔接</w:t>
      </w:r>
    </w:p>
    <w:p w:rsidR="00530F19" w:rsidRDefault="00530F19" w:rsidP="00530F19">
      <w:pPr>
        <w:ind w:firstLineChars="200" w:firstLine="560"/>
        <w:rPr>
          <w:rFonts w:ascii="仿宋" w:eastAsia="仿宋" w:hAnsi="仿宋"/>
          <w:sz w:val="28"/>
          <w:szCs w:val="28"/>
        </w:rPr>
      </w:pPr>
      <w:r w:rsidRPr="003B3B6C">
        <w:rPr>
          <w:rFonts w:ascii="仿宋" w:eastAsia="仿宋" w:hAnsi="仿宋" w:hint="eastAsia"/>
          <w:sz w:val="28"/>
          <w:szCs w:val="28"/>
        </w:rPr>
        <w:t>201</w:t>
      </w:r>
      <w:r>
        <w:rPr>
          <w:rFonts w:ascii="仿宋" w:eastAsia="仿宋" w:hAnsi="仿宋" w:hint="eastAsia"/>
          <w:sz w:val="28"/>
          <w:szCs w:val="28"/>
        </w:rPr>
        <w:t>7</w:t>
      </w:r>
      <w:r w:rsidRPr="003B3B6C">
        <w:rPr>
          <w:rFonts w:ascii="仿宋" w:eastAsia="仿宋" w:hAnsi="仿宋" w:hint="eastAsia"/>
          <w:sz w:val="28"/>
          <w:szCs w:val="28"/>
        </w:rPr>
        <w:t>年1月1日至本解释发布之日期间的有关业务未按以上规定进行处理的，应当进行追溯调整，追溯调整不切实可行的除外。</w:t>
      </w:r>
    </w:p>
    <w:p w:rsidR="002377F2" w:rsidRPr="00530F19" w:rsidRDefault="002377F2" w:rsidP="00530F19">
      <w:pPr>
        <w:ind w:firstLineChars="200" w:firstLine="560"/>
        <w:rPr>
          <w:rFonts w:ascii="仿宋" w:eastAsia="仿宋" w:hAnsi="仿宋"/>
          <w:sz w:val="28"/>
          <w:szCs w:val="28"/>
        </w:rPr>
      </w:pPr>
    </w:p>
    <w:sectPr w:rsidR="002377F2" w:rsidRPr="00530F19" w:rsidSect="00BE71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D365A4"/>
    <w:multiLevelType w:val="hybridMultilevel"/>
    <w:tmpl w:val="C13C92D6"/>
    <w:lvl w:ilvl="0" w:tplc="5D2261B8">
      <w:start w:val="1"/>
      <w:numFmt w:val="japaneseCounting"/>
      <w:lvlText w:val="%1、"/>
      <w:lvlJc w:val="left"/>
      <w:pPr>
        <w:ind w:left="1275" w:hanging="720"/>
      </w:pPr>
      <w:rPr>
        <w:rFonts w:hint="default"/>
      </w:rPr>
    </w:lvl>
    <w:lvl w:ilvl="1" w:tplc="C792BD5A">
      <w:start w:val="1"/>
      <w:numFmt w:val="decimal"/>
      <w:lvlText w:val="%2．"/>
      <w:lvlJc w:val="left"/>
      <w:pPr>
        <w:ind w:left="1695" w:hanging="720"/>
      </w:pPr>
      <w:rPr>
        <w:rFonts w:hint="default"/>
      </w:r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7D3A"/>
    <w:rsid w:val="0001601D"/>
    <w:rsid w:val="000163E5"/>
    <w:rsid w:val="00061D77"/>
    <w:rsid w:val="00087D3A"/>
    <w:rsid w:val="000D5B83"/>
    <w:rsid w:val="00101C29"/>
    <w:rsid w:val="00135C33"/>
    <w:rsid w:val="001A459D"/>
    <w:rsid w:val="001A5C7D"/>
    <w:rsid w:val="001C32B6"/>
    <w:rsid w:val="001E6083"/>
    <w:rsid w:val="001F5BC9"/>
    <w:rsid w:val="00200A76"/>
    <w:rsid w:val="00207E94"/>
    <w:rsid w:val="0021380C"/>
    <w:rsid w:val="00227DEA"/>
    <w:rsid w:val="002377F2"/>
    <w:rsid w:val="00241D9C"/>
    <w:rsid w:val="0024461C"/>
    <w:rsid w:val="00287D4B"/>
    <w:rsid w:val="0029244D"/>
    <w:rsid w:val="00296F48"/>
    <w:rsid w:val="002E74AA"/>
    <w:rsid w:val="003031A8"/>
    <w:rsid w:val="00370793"/>
    <w:rsid w:val="00383530"/>
    <w:rsid w:val="0038715D"/>
    <w:rsid w:val="003B4ED1"/>
    <w:rsid w:val="003E622B"/>
    <w:rsid w:val="003F4A3D"/>
    <w:rsid w:val="004007F2"/>
    <w:rsid w:val="00401C92"/>
    <w:rsid w:val="004D70F1"/>
    <w:rsid w:val="004F5F1E"/>
    <w:rsid w:val="005233F7"/>
    <w:rsid w:val="00530F19"/>
    <w:rsid w:val="00556710"/>
    <w:rsid w:val="00566382"/>
    <w:rsid w:val="00623CEF"/>
    <w:rsid w:val="006379CF"/>
    <w:rsid w:val="00647459"/>
    <w:rsid w:val="00652A1D"/>
    <w:rsid w:val="0067197C"/>
    <w:rsid w:val="0069574E"/>
    <w:rsid w:val="006A0CA4"/>
    <w:rsid w:val="00720746"/>
    <w:rsid w:val="0076435D"/>
    <w:rsid w:val="0076563E"/>
    <w:rsid w:val="00780220"/>
    <w:rsid w:val="00780E8A"/>
    <w:rsid w:val="00781294"/>
    <w:rsid w:val="007909FE"/>
    <w:rsid w:val="007C14AF"/>
    <w:rsid w:val="007F466E"/>
    <w:rsid w:val="00801682"/>
    <w:rsid w:val="008173E7"/>
    <w:rsid w:val="00822416"/>
    <w:rsid w:val="0082387B"/>
    <w:rsid w:val="00826421"/>
    <w:rsid w:val="008609E5"/>
    <w:rsid w:val="00865E96"/>
    <w:rsid w:val="00875668"/>
    <w:rsid w:val="00881147"/>
    <w:rsid w:val="00883E7E"/>
    <w:rsid w:val="008B4A18"/>
    <w:rsid w:val="008C749A"/>
    <w:rsid w:val="00914DE5"/>
    <w:rsid w:val="009160C9"/>
    <w:rsid w:val="00956806"/>
    <w:rsid w:val="00973B16"/>
    <w:rsid w:val="00984F93"/>
    <w:rsid w:val="009917C0"/>
    <w:rsid w:val="009D544D"/>
    <w:rsid w:val="00A038CD"/>
    <w:rsid w:val="00A12F69"/>
    <w:rsid w:val="00A30024"/>
    <w:rsid w:val="00A462FD"/>
    <w:rsid w:val="00A714BD"/>
    <w:rsid w:val="00A932FF"/>
    <w:rsid w:val="00A96D4B"/>
    <w:rsid w:val="00AB1AA5"/>
    <w:rsid w:val="00AB4AB5"/>
    <w:rsid w:val="00AE718A"/>
    <w:rsid w:val="00AE77FF"/>
    <w:rsid w:val="00AF045B"/>
    <w:rsid w:val="00AF73BC"/>
    <w:rsid w:val="00B0762C"/>
    <w:rsid w:val="00B10F2F"/>
    <w:rsid w:val="00B25A62"/>
    <w:rsid w:val="00B50774"/>
    <w:rsid w:val="00B63B69"/>
    <w:rsid w:val="00B755D3"/>
    <w:rsid w:val="00B97358"/>
    <w:rsid w:val="00BA2497"/>
    <w:rsid w:val="00BA7EAD"/>
    <w:rsid w:val="00BB7ED0"/>
    <w:rsid w:val="00BC1EC1"/>
    <w:rsid w:val="00BC4BC8"/>
    <w:rsid w:val="00BE588B"/>
    <w:rsid w:val="00BE71D7"/>
    <w:rsid w:val="00BF731E"/>
    <w:rsid w:val="00C0459F"/>
    <w:rsid w:val="00C06374"/>
    <w:rsid w:val="00C63E9E"/>
    <w:rsid w:val="00CB1518"/>
    <w:rsid w:val="00CB7154"/>
    <w:rsid w:val="00CC0D80"/>
    <w:rsid w:val="00CD7475"/>
    <w:rsid w:val="00CE7370"/>
    <w:rsid w:val="00CF1B2B"/>
    <w:rsid w:val="00D04556"/>
    <w:rsid w:val="00D05652"/>
    <w:rsid w:val="00D33A81"/>
    <w:rsid w:val="00D538E5"/>
    <w:rsid w:val="00D646BF"/>
    <w:rsid w:val="00D77C4F"/>
    <w:rsid w:val="00D83A8D"/>
    <w:rsid w:val="00DA6CD9"/>
    <w:rsid w:val="00DE66AE"/>
    <w:rsid w:val="00DE68E5"/>
    <w:rsid w:val="00DF152B"/>
    <w:rsid w:val="00E350B4"/>
    <w:rsid w:val="00E45949"/>
    <w:rsid w:val="00E467BE"/>
    <w:rsid w:val="00E46B94"/>
    <w:rsid w:val="00EA7CE3"/>
    <w:rsid w:val="00EE0B4F"/>
    <w:rsid w:val="00EF726B"/>
    <w:rsid w:val="00F02836"/>
    <w:rsid w:val="00F06F49"/>
    <w:rsid w:val="00F23BAF"/>
    <w:rsid w:val="00F429A1"/>
    <w:rsid w:val="00F4556E"/>
    <w:rsid w:val="00F567AC"/>
    <w:rsid w:val="00F61F26"/>
    <w:rsid w:val="00F753AE"/>
    <w:rsid w:val="00FA6179"/>
    <w:rsid w:val="00FB1E9C"/>
    <w:rsid w:val="00FC77B0"/>
    <w:rsid w:val="00FF07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7D3A"/>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17A4B4-0C8E-4D1A-9FF3-E972E8D63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2527</dc:creator>
  <cp:lastModifiedBy>2527</cp:lastModifiedBy>
  <cp:revision>7</cp:revision>
  <cp:lastPrinted>2017-01-04T00:38:00Z</cp:lastPrinted>
  <dcterms:created xsi:type="dcterms:W3CDTF">2017-01-05T06:54:00Z</dcterms:created>
  <dcterms:modified xsi:type="dcterms:W3CDTF">2017-01-05T07:34:00Z</dcterms:modified>
</cp:coreProperties>
</file>