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pacing w:val="2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pacing w:val="20"/>
          <w:sz w:val="32"/>
          <w:szCs w:val="32"/>
        </w:rPr>
        <w:t>附件1</w:t>
      </w:r>
    </w:p>
    <w:p>
      <w:pPr>
        <w:spacing w:line="420" w:lineRule="atLeast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资产评估机构基本情况表</w:t>
      </w:r>
    </w:p>
    <w:p>
      <w:pPr>
        <w:spacing w:line="420" w:lineRule="atLeast"/>
        <w:ind w:left="-708" w:leftChars="-337" w:firstLine="708" w:firstLineChars="295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                资产评估机构代码：</w:t>
      </w:r>
    </w:p>
    <w:tbl>
      <w:tblPr>
        <w:tblStyle w:val="6"/>
        <w:tblW w:w="973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539"/>
        <w:gridCol w:w="6"/>
        <w:gridCol w:w="709"/>
        <w:gridCol w:w="798"/>
        <w:gridCol w:w="677"/>
        <w:gridCol w:w="11"/>
        <w:gridCol w:w="797"/>
        <w:gridCol w:w="898"/>
        <w:gridCol w:w="67"/>
        <w:gridCol w:w="365"/>
        <w:gridCol w:w="566"/>
        <w:gridCol w:w="851"/>
        <w:gridCol w:w="16"/>
        <w:gridCol w:w="942"/>
        <w:gridCol w:w="12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资产评估机构名称</w:t>
            </w:r>
          </w:p>
        </w:tc>
        <w:tc>
          <w:tcPr>
            <w:tcW w:w="723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组织形式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合伙人（股东）总数</w:t>
            </w:r>
          </w:p>
        </w:tc>
        <w:tc>
          <w:tcPr>
            <w:tcW w:w="17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出资总额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（注册资本）</w:t>
            </w: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50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首席合伙人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（法定代表人）</w:t>
            </w:r>
          </w:p>
        </w:tc>
        <w:tc>
          <w:tcPr>
            <w:tcW w:w="3248" w:type="dxa"/>
            <w:gridSpan w:val="6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名</w:t>
            </w: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2504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248" w:type="dxa"/>
            <w:gridSpan w:val="6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资产评估师职业资格证书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登记编号</w:t>
            </w: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39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资产评估师数量（不含外省市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分支机构人员）</w:t>
            </w:r>
          </w:p>
        </w:tc>
        <w:tc>
          <w:tcPr>
            <w:tcW w:w="17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非评股东(合伙人)姓名</w:t>
            </w: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办公场所</w:t>
            </w:r>
          </w:p>
        </w:tc>
        <w:tc>
          <w:tcPr>
            <w:tcW w:w="22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54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成立日期及批准文号</w:t>
            </w:r>
          </w:p>
        </w:tc>
        <w:tc>
          <w:tcPr>
            <w:tcW w:w="22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通讯地址</w:t>
            </w:r>
          </w:p>
        </w:tc>
        <w:tc>
          <w:tcPr>
            <w:tcW w:w="489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邮编</w:t>
            </w:r>
          </w:p>
        </w:tc>
        <w:tc>
          <w:tcPr>
            <w:tcW w:w="22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 系 人</w:t>
            </w: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电子信箱</w:t>
            </w:r>
          </w:p>
        </w:tc>
        <w:tc>
          <w:tcPr>
            <w:tcW w:w="40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联系方式</w:t>
            </w:r>
          </w:p>
        </w:tc>
        <w:tc>
          <w:tcPr>
            <w:tcW w:w="15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办公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</w:t>
            </w: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移动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</w:t>
            </w:r>
          </w:p>
        </w:tc>
        <w:tc>
          <w:tcPr>
            <w:tcW w:w="184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传真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9735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分支机构情况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250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3613" w:type="dxa"/>
            <w:gridSpan w:val="7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所在地</w:t>
            </w:r>
          </w:p>
        </w:tc>
        <w:tc>
          <w:tcPr>
            <w:tcW w:w="3618" w:type="dxa"/>
            <w:gridSpan w:val="5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资产评估师数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250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613" w:type="dxa"/>
            <w:gridSpan w:val="7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618" w:type="dxa"/>
            <w:gridSpan w:val="5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250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613" w:type="dxa"/>
            <w:gridSpan w:val="7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618" w:type="dxa"/>
            <w:gridSpan w:val="5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1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受刑事处罚、行政处罚情况</w:t>
            </w:r>
          </w:p>
        </w:tc>
        <w:tc>
          <w:tcPr>
            <w:tcW w:w="794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  <w:jc w:val="center"/>
        </w:trPr>
        <w:tc>
          <w:tcPr>
            <w:tcW w:w="973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 w:line="360" w:lineRule="auto"/>
              <w:ind w:firstLine="482" w:firstLineChars="200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我机构保证所有上报内容全部属实。如有不实，我机构愿承担由此而产生的一切责任。</w:t>
            </w:r>
          </w:p>
          <w:p>
            <w:pPr>
              <w:spacing w:before="156" w:beforeLines="50"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before="156" w:beforeLines="50" w:line="360" w:lineRule="auto"/>
              <w:ind w:firstLine="3600" w:firstLineChars="15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首席合伙人（法定代表人）签名：</w:t>
            </w:r>
          </w:p>
          <w:p>
            <w:pPr>
              <w:spacing w:line="360" w:lineRule="auto"/>
              <w:ind w:right="958" w:firstLine="4320" w:firstLineChars="18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资产评估机构盖章：                                          </w:t>
            </w:r>
          </w:p>
          <w:p>
            <w:pPr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年     月     日                                         </w:t>
            </w:r>
          </w:p>
        </w:tc>
      </w:tr>
    </w:tbl>
    <w:p>
      <w:pPr>
        <w:rPr>
          <w:rFonts w:hint="eastAsia" w:ascii="宋体" w:hAnsi="宋体" w:eastAsia="宋体" w:cs="宋体"/>
          <w:spacing w:val="20"/>
          <w:sz w:val="32"/>
          <w:szCs w:val="32"/>
        </w:rPr>
        <w:sectPr>
          <w:pgSz w:w="11906" w:h="16838"/>
          <w:pgMar w:top="1440" w:right="1797" w:bottom="1440" w:left="1797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 w:ascii="宋体" w:hAnsi="宋体" w:eastAsia="宋体" w:cs="宋体"/>
          <w:b/>
          <w:bCs/>
          <w:spacing w:val="2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pacing w:val="20"/>
          <w:sz w:val="32"/>
          <w:szCs w:val="32"/>
        </w:rPr>
        <w:t>附件</w:t>
      </w:r>
      <w:r>
        <w:rPr>
          <w:rFonts w:hint="eastAsia" w:ascii="宋体" w:hAnsi="宋体" w:eastAsia="宋体" w:cs="宋体"/>
          <w:b/>
          <w:bCs/>
          <w:spacing w:val="20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资产评估师一览表</w:t>
      </w:r>
    </w:p>
    <w:tbl>
      <w:tblPr>
        <w:tblStyle w:val="6"/>
        <w:tblW w:w="13743" w:type="dxa"/>
        <w:jc w:val="center"/>
        <w:tblInd w:w="-7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870"/>
        <w:gridCol w:w="593"/>
        <w:gridCol w:w="1432"/>
        <w:gridCol w:w="1830"/>
        <w:gridCol w:w="210"/>
        <w:gridCol w:w="758"/>
        <w:gridCol w:w="480"/>
        <w:gridCol w:w="450"/>
        <w:gridCol w:w="810"/>
        <w:gridCol w:w="1095"/>
        <w:gridCol w:w="315"/>
        <w:gridCol w:w="675"/>
        <w:gridCol w:w="215"/>
        <w:gridCol w:w="655"/>
        <w:gridCol w:w="235"/>
        <w:gridCol w:w="740"/>
        <w:gridCol w:w="1190"/>
        <w:gridCol w:w="62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554" w:type="dxa"/>
          <w:trHeight w:val="147" w:hRule="atLeast"/>
          <w:jc w:val="center"/>
        </w:trPr>
        <w:tc>
          <w:tcPr>
            <w:tcW w:w="202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147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资产评估机构名称：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4"/>
                <w:szCs w:val="24"/>
              </w:rPr>
            </w:pP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4"/>
                <w:szCs w:val="24"/>
              </w:rPr>
            </w:pPr>
          </w:p>
        </w:tc>
        <w:tc>
          <w:tcPr>
            <w:tcW w:w="1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4"/>
                <w:szCs w:val="24"/>
              </w:rPr>
            </w:pPr>
          </w:p>
        </w:tc>
        <w:tc>
          <w:tcPr>
            <w:tcW w:w="311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147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资产评估机构代码：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职业资格证书登记编号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9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是否在资产评估机构工作</w:t>
            </w:r>
          </w:p>
        </w:tc>
        <w:tc>
          <w:tcPr>
            <w:tcW w:w="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完成继续教育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足额缴纳会费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是否受行政、刑事处罚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是否合伙人或者股东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出资/认缴金额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是否由机构缴纳社保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资产评估师本人签字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202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填报单位盖章：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填表时间：</w:t>
            </w:r>
          </w:p>
        </w:tc>
        <w:tc>
          <w:tcPr>
            <w:tcW w:w="8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9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4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50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说明：本表由资产评估机构填写。</w:t>
            </w:r>
          </w:p>
        </w:tc>
        <w:tc>
          <w:tcPr>
            <w:tcW w:w="1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9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4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="宋体" w:hAnsi="宋体" w:eastAsia="宋体" w:cs="宋体"/>
        </w:rPr>
        <w:sectPr>
          <w:pgSz w:w="16838" w:h="11906" w:orient="landscape"/>
          <w:pgMar w:top="1797" w:right="1440" w:bottom="1797" w:left="1440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附件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3</w:t>
      </w:r>
    </w:p>
    <w:p>
      <w:pPr>
        <w:widowControl/>
        <w:ind w:firstLine="640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eastAsia="zh-CN"/>
        </w:rPr>
        <w:t>资产评估师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年检未通过及未参加人员统计表</w:t>
      </w:r>
    </w:p>
    <w:tbl>
      <w:tblPr>
        <w:tblStyle w:val="6"/>
        <w:tblW w:w="1459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950"/>
        <w:gridCol w:w="2199"/>
        <w:gridCol w:w="3780"/>
        <w:gridCol w:w="1440"/>
        <w:gridCol w:w="2257"/>
        <w:gridCol w:w="1703"/>
        <w:gridCol w:w="13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评估机构名称：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527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市注协（公章）：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序号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2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职业资格证书登记编号</w:t>
            </w:r>
          </w:p>
        </w:tc>
        <w:tc>
          <w:tcPr>
            <w:tcW w:w="3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所在评估机构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出生日期</w:t>
            </w:r>
          </w:p>
        </w:tc>
        <w:tc>
          <w:tcPr>
            <w:tcW w:w="22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未通过年检原因</w:t>
            </w: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处理情况</w:t>
            </w: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市注协意见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填报单位盖章：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52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填表人：</w:t>
            </w:r>
          </w:p>
        </w:tc>
        <w:tc>
          <w:tcPr>
            <w:tcW w:w="527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填表时间：</w:t>
            </w:r>
          </w:p>
        </w:tc>
      </w:tr>
    </w:tbl>
    <w:p>
      <w:pPr>
        <w:adjustRightInd w:val="0"/>
        <w:snapToGrid w:val="0"/>
        <w:rPr>
          <w:rFonts w:hint="eastAsia" w:ascii="宋体" w:hAnsi="宋体" w:eastAsia="宋体" w:cs="宋体"/>
          <w:szCs w:val="30"/>
        </w:rPr>
        <w:sectPr>
          <w:footerReference r:id="rId3" w:type="default"/>
          <w:footerReference r:id="rId4" w:type="even"/>
          <w:pgSz w:w="16838" w:h="11906" w:orient="landscape"/>
          <w:pgMar w:top="1797" w:right="1440" w:bottom="1797" w:left="1440" w:header="851" w:footer="992" w:gutter="0"/>
          <w:cols w:space="720" w:num="1"/>
          <w:docGrid w:type="linesAndChars" w:linePitch="312" w:charSpace="0"/>
        </w:sectPr>
      </w:pPr>
    </w:p>
    <w:p>
      <w:pPr>
        <w:widowControl/>
        <w:jc w:val="left"/>
        <w:outlineLvl w:val="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附件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4</w:t>
      </w:r>
    </w:p>
    <w:p>
      <w:pPr>
        <w:widowControl/>
        <w:jc w:val="center"/>
        <w:outlineLvl w:val="0"/>
        <w:rPr>
          <w:rFonts w:ascii="华文中宋" w:hAnsi="华文中宋" w:eastAsia="华文中宋" w:cs="Times New Roman"/>
          <w:b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资产评估师年检信息汇总表</w:t>
      </w:r>
      <w:r>
        <w:rPr>
          <w:rFonts w:hint="eastAsia" w:ascii="华文中宋" w:hAnsi="华文中宋" w:eastAsia="华文中宋" w:cs="宋体"/>
          <w:kern w:val="0"/>
          <w:sz w:val="28"/>
          <w:szCs w:val="28"/>
          <w:lang w:eastAsia="zh-CN"/>
        </w:rPr>
        <w:t>（市注协填写）</w:t>
      </w:r>
    </w:p>
    <w:tbl>
      <w:tblPr>
        <w:tblStyle w:val="6"/>
        <w:tblpPr w:leftFromText="180" w:rightFromText="180" w:vertAnchor="page" w:horzAnchor="margin" w:tblpY="3136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950"/>
        <w:gridCol w:w="1469"/>
        <w:gridCol w:w="2268"/>
        <w:gridCol w:w="1468"/>
        <w:gridCol w:w="240"/>
        <w:gridCol w:w="117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协会名称：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序号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姓名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登记编号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所在评估机构</w:t>
            </w:r>
          </w:p>
        </w:tc>
        <w:tc>
          <w:tcPr>
            <w:tcW w:w="14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年检状态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bookmarkStart w:id="0" w:name="_GoBack"/>
            <w:bookmarkEnd w:id="0"/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  <w:t>　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</w:tbl>
    <w:p>
      <w:pPr>
        <w:ind w:right="800"/>
        <w:rPr>
          <w:rFonts w:ascii="仿宋_GB2312" w:hAnsi="仿宋" w:eastAsia="仿宋_GB2312"/>
          <w:color w:val="000000"/>
          <w:sz w:val="30"/>
          <w:szCs w:val="30"/>
          <w:shd w:val="clear" w:color="auto" w:fill="FFFFFF"/>
        </w:rPr>
      </w:pPr>
      <w:r>
        <w:rPr>
          <w:rFonts w:hint="eastAsia" w:ascii="仿宋_GB2312" w:hAnsi="仿宋" w:eastAsia="仿宋_GB2312"/>
          <w:color w:val="000000"/>
          <w:sz w:val="30"/>
          <w:szCs w:val="30"/>
          <w:shd w:val="clear" w:color="auto" w:fill="FFFFFF"/>
        </w:rPr>
        <w:t>填报单位盖章          填表人              填表时间</w:t>
      </w:r>
    </w:p>
    <w:p>
      <w:pPr>
        <w:ind w:right="800"/>
      </w:pPr>
      <w:r>
        <w:rPr>
          <w:rFonts w:hint="eastAsia" w:ascii="仿宋_GB2312" w:hAnsi="仿宋" w:eastAsia="仿宋_GB2312"/>
          <w:color w:val="000000"/>
          <w:sz w:val="30"/>
          <w:szCs w:val="30"/>
          <w:shd w:val="clear" w:color="auto" w:fill="FFFFFF"/>
        </w:rPr>
        <w:t>注：“年检状态”项下请根据年检情况分别填写“通过”、“暂缓”、“未通过”、“未参加”</w:t>
      </w:r>
      <w:r>
        <w:rPr>
          <w:rFonts w:hint="eastAsia" w:ascii="仿宋_GB2312" w:hAnsi="仿宋" w:eastAsia="仿宋_GB2312"/>
          <w:color w:val="000000"/>
          <w:sz w:val="30"/>
          <w:szCs w:val="30"/>
          <w:shd w:val="clear" w:color="auto" w:fill="FFFFFF"/>
          <w:lang w:eastAsia="zh-CN"/>
        </w:rPr>
        <w:t>，每个种类各填写一张表</w:t>
      </w:r>
      <w:r>
        <w:rPr>
          <w:rFonts w:hint="eastAsia" w:ascii="仿宋_GB2312" w:hAnsi="仿宋" w:eastAsia="仿宋_GB2312"/>
          <w:color w:val="000000"/>
          <w:sz w:val="30"/>
          <w:szCs w:val="30"/>
          <w:shd w:val="clear" w:color="auto" w:fill="FFFFFF"/>
        </w:rPr>
        <w:t>。</w:t>
      </w:r>
    </w:p>
    <w:sectPr>
      <w:headerReference r:id="rId5" w:type="default"/>
      <w:footerReference r:id="rId6" w:type="default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6</w: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18123202"/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2"/>
          <w:numPr>
            <w:ilvl w:val="0"/>
            <w:numId w:val="1"/>
          </w:numPr>
          <w:jc w:val="center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1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</w:p>
    </w:sdtContent>
  </w:sdt>
  <w:p>
    <w:pPr>
      <w:pStyle w:val="2"/>
      <w:jc w:val="center"/>
      <w:rPr>
        <w:sz w:val="13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 w:eastAsia="宋体"/>
        <w:sz w:val="28"/>
        <w:szCs w:val="28"/>
      </w:rPr>
      <w:id w:val="-487333138"/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2"/>
          <w:numPr>
            <w:ilvl w:val="0"/>
            <w:numId w:val="2"/>
          </w:numPr>
          <w:jc w:val="center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</w:p>
    </w:sdtContent>
  </w:sdt>
  <w:p>
    <w:pPr>
      <w:pStyle w:val="2"/>
      <w:ind w:firstLine="120" w:firstLineChars="50"/>
      <w:jc w:val="center"/>
      <w:rPr>
        <w:sz w:val="24"/>
        <w:szCs w:val="2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6815AC"/>
    <w:multiLevelType w:val="multilevel"/>
    <w:tmpl w:val="536815AC"/>
    <w:lvl w:ilvl="0" w:tentative="0">
      <w:start w:val="2"/>
      <w:numFmt w:val="bullet"/>
      <w:lvlText w:val="—"/>
      <w:lvlJc w:val="left"/>
      <w:pPr>
        <w:ind w:left="360" w:hanging="360"/>
      </w:pPr>
      <w:rPr>
        <w:rFonts w:hint="eastAsia" w:ascii="宋体" w:hAnsi="宋体" w:eastAsia="宋体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7C923020"/>
    <w:multiLevelType w:val="multilevel"/>
    <w:tmpl w:val="7C923020"/>
    <w:lvl w:ilvl="0" w:tentative="0">
      <w:start w:val="1"/>
      <w:numFmt w:val="bullet"/>
      <w:lvlText w:val="—"/>
      <w:lvlJc w:val="left"/>
      <w:pPr>
        <w:ind w:left="360" w:hanging="360"/>
      </w:pPr>
      <w:rPr>
        <w:rFonts w:hint="eastAsia" w:ascii="宋体" w:hAnsi="宋体" w:eastAsia="宋体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9E46A6"/>
    <w:rsid w:val="00F604AE"/>
    <w:rsid w:val="229E46A6"/>
    <w:rsid w:val="2D0E70A3"/>
    <w:rsid w:val="433A3A2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2016-02-19T02:59:00Z</dcterms:created>
  <dc:creator>zicpa</dc:creator>
  <cp:lastModifiedBy>Administrator</cp:lastModifiedBy>
  <dcterms:modified xsi:type="dcterms:W3CDTF">2017-02-08T03:54:11Z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