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FF8" w:rsidRPr="00E166AA" w:rsidRDefault="00DC6FF8" w:rsidP="00DC6FF8">
      <w:pPr>
        <w:spacing w:line="580" w:lineRule="exact"/>
        <w:rPr>
          <w:rFonts w:ascii="仿宋" w:eastAsia="仿宋" w:hAnsi="仿宋"/>
        </w:rPr>
      </w:pPr>
      <w:r w:rsidRPr="00E166AA">
        <w:rPr>
          <w:rFonts w:ascii="仿宋" w:eastAsia="仿宋" w:hAnsi="仿宋" w:hint="eastAsia"/>
        </w:rPr>
        <w:t>附件</w:t>
      </w:r>
      <w:r w:rsidRPr="00E166AA">
        <w:rPr>
          <w:rFonts w:ascii="仿宋" w:eastAsia="仿宋" w:hAnsi="仿宋"/>
        </w:rPr>
        <w:t>1</w:t>
      </w:r>
    </w:p>
    <w:p w:rsidR="00DC6FF8" w:rsidRPr="00E166AA" w:rsidRDefault="00DC6FF8" w:rsidP="00DC6FF8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DC6FF8" w:rsidRPr="00E166AA" w:rsidRDefault="00DC6FF8" w:rsidP="00DC6FF8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E166AA">
        <w:rPr>
          <w:rFonts w:ascii="方正小标宋简体" w:eastAsia="方正小标宋简体" w:hAnsi="仿宋"/>
          <w:sz w:val="44"/>
          <w:szCs w:val="44"/>
        </w:rPr>
        <w:t>2018年退还增值税期末留抵税额行业目录</w:t>
      </w:r>
    </w:p>
    <w:p w:rsidR="00DC6FF8" w:rsidRPr="00E166AA" w:rsidRDefault="00DC6FF8" w:rsidP="00DC6FF8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93"/>
        <w:gridCol w:w="7329"/>
      </w:tblGrid>
      <w:tr w:rsidR="00DC6FF8" w:rsidRPr="00E166AA" w:rsidTr="00707458">
        <w:tc>
          <w:tcPr>
            <w:tcW w:w="1242" w:type="dxa"/>
          </w:tcPr>
          <w:p w:rsidR="00DC6FF8" w:rsidRPr="00F36CD7" w:rsidRDefault="00DC6FF8" w:rsidP="00707458">
            <w:pPr>
              <w:spacing w:line="440" w:lineRule="exact"/>
              <w:jc w:val="center"/>
              <w:rPr>
                <w:rFonts w:ascii="仿宋" w:eastAsia="仿宋" w:hAnsi="仿宋"/>
                <w:b/>
              </w:rPr>
            </w:pPr>
            <w:r w:rsidRPr="00F36CD7">
              <w:rPr>
                <w:rFonts w:ascii="仿宋" w:eastAsia="仿宋" w:hAnsi="仿宋" w:hint="eastAsia"/>
                <w:b/>
              </w:rPr>
              <w:t>序号</w:t>
            </w:r>
          </w:p>
        </w:tc>
        <w:tc>
          <w:tcPr>
            <w:tcW w:w="7818" w:type="dxa"/>
          </w:tcPr>
          <w:p w:rsidR="00DC6FF8" w:rsidRPr="00F36CD7" w:rsidRDefault="00DC6FF8" w:rsidP="00707458">
            <w:pPr>
              <w:spacing w:line="440" w:lineRule="exact"/>
              <w:jc w:val="center"/>
              <w:rPr>
                <w:rFonts w:ascii="仿宋" w:eastAsia="仿宋" w:hAnsi="仿宋"/>
                <w:b/>
              </w:rPr>
            </w:pPr>
            <w:r w:rsidRPr="00F36CD7">
              <w:rPr>
                <w:rFonts w:ascii="仿宋" w:eastAsia="仿宋" w:hAnsi="仿宋" w:hint="eastAsia"/>
                <w:b/>
              </w:rPr>
              <w:t>行业名称（</w:t>
            </w:r>
            <w:r w:rsidRPr="00F36CD7">
              <w:rPr>
                <w:rFonts w:ascii="仿宋" w:eastAsia="仿宋" w:hAnsi="仿宋" w:cs="宋体" w:hint="eastAsia"/>
                <w:b/>
                <w:kern w:val="0"/>
              </w:rPr>
              <w:t>按国民经济行业分类统计</w:t>
            </w:r>
            <w:r w:rsidRPr="00F36CD7">
              <w:rPr>
                <w:rFonts w:ascii="仿宋" w:eastAsia="仿宋" w:hAnsi="仿宋" w:hint="eastAsia"/>
                <w:b/>
              </w:rPr>
              <w:t>）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1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化学原料和化学制品制造业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2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医药制造业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3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化学纤维制造业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4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非金属矿物制品业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5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金属制品业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6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通用设备制造业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7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专用设备制造业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 w:rsidRPr="00F36CD7">
              <w:rPr>
                <w:rFonts w:ascii="仿宋_GB2312"/>
                <w:sz w:val="24"/>
              </w:rPr>
              <w:t>8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rPr>
                <w:rFonts w:ascii="仿宋" w:eastAsia="仿宋" w:hAnsi="仿宋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汽车制造业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9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铁路、船舶、航空航天和其他运输设备制造业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10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电气机械和器材制造业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11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计算机、通信和其他电子设备制造业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12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仪器仪表制造业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13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互联网和相关服务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14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软件和信息技术服务业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15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研究和试验发展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16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专业技术服务业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17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科技推广和应用服务业</w:t>
            </w:r>
          </w:p>
        </w:tc>
      </w:tr>
      <w:tr w:rsidR="00DC6FF8" w:rsidRPr="00E166AA" w:rsidTr="00707458">
        <w:tc>
          <w:tcPr>
            <w:tcW w:w="1242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cs="宋体"/>
                <w:sz w:val="24"/>
              </w:rPr>
            </w:pPr>
            <w:r w:rsidRPr="00F36CD7">
              <w:rPr>
                <w:rFonts w:ascii="仿宋_GB2312"/>
                <w:sz w:val="24"/>
              </w:rPr>
              <w:t>18</w:t>
            </w:r>
          </w:p>
        </w:tc>
        <w:tc>
          <w:tcPr>
            <w:tcW w:w="7818" w:type="dxa"/>
            <w:vAlign w:val="center"/>
          </w:tcPr>
          <w:p w:rsidR="00DC6FF8" w:rsidRPr="00F36CD7" w:rsidRDefault="00DC6FF8" w:rsidP="0070745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rPr>
                <w:rFonts w:ascii="仿宋" w:eastAsia="仿宋" w:hAnsi="仿宋" w:cs="宋体"/>
                <w:sz w:val="24"/>
              </w:rPr>
            </w:pPr>
            <w:r w:rsidRPr="00F36CD7">
              <w:rPr>
                <w:rFonts w:ascii="仿宋" w:eastAsia="仿宋" w:hAnsi="仿宋" w:hint="eastAsia"/>
                <w:sz w:val="24"/>
              </w:rPr>
              <w:t>生态保护和环境治理业</w:t>
            </w:r>
          </w:p>
        </w:tc>
      </w:tr>
    </w:tbl>
    <w:p w:rsidR="008F7A6C" w:rsidRPr="00DC6FF8" w:rsidRDefault="008F7A6C"/>
    <w:sectPr w:rsidR="008F7A6C" w:rsidRPr="00DC6F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7A6C" w:rsidRDefault="008F7A6C" w:rsidP="00DC6FF8">
      <w:r>
        <w:separator/>
      </w:r>
    </w:p>
  </w:endnote>
  <w:endnote w:type="continuationSeparator" w:id="1">
    <w:p w:rsidR="008F7A6C" w:rsidRDefault="008F7A6C" w:rsidP="00DC6F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7A6C" w:rsidRDefault="008F7A6C" w:rsidP="00DC6FF8">
      <w:r>
        <w:separator/>
      </w:r>
    </w:p>
  </w:footnote>
  <w:footnote w:type="continuationSeparator" w:id="1">
    <w:p w:rsidR="008F7A6C" w:rsidRDefault="008F7A6C" w:rsidP="00DC6F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6FF8"/>
    <w:rsid w:val="008F7A6C"/>
    <w:rsid w:val="00DC6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FF8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6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6F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6F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6F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李素青</dc:creator>
  <cp:keywords/>
  <dc:description/>
  <cp:lastModifiedBy>李素青</cp:lastModifiedBy>
  <cp:revision>2</cp:revision>
  <dcterms:created xsi:type="dcterms:W3CDTF">2018-08-01T06:49:00Z</dcterms:created>
  <dcterms:modified xsi:type="dcterms:W3CDTF">2018-08-01T06:49:00Z</dcterms:modified>
</cp:coreProperties>
</file>